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4249C16C" w:rsidR="00083422" w:rsidRDefault="00E203C2" w:rsidP="00E203C2">
      <w:r>
        <w:rPr>
          <w:noProof/>
          <w:lang w:eastAsia="en-GB" w:bidi="ar-SA"/>
        </w:rPr>
        <w:drawing>
          <wp:anchor distT="0" distB="0" distL="114300" distR="114300" simplePos="0" relativeHeight="251658240" behindDoc="0" locked="0" layoutInCell="1" allowOverlap="1" wp14:anchorId="70A8C2D8" wp14:editId="228E1511">
            <wp:simplePos x="903383" y="903383"/>
            <wp:positionH relativeFrom="column">
              <wp:align>left</wp:align>
            </wp:positionH>
            <wp:positionV relativeFrom="paragraph">
              <wp:align>top</wp:align>
            </wp:positionV>
            <wp:extent cx="3488400" cy="612000"/>
            <wp:effectExtent l="0" t="0" r="0" b="0"/>
            <wp:wrapSquare wrapText="bothSides"/>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anchor>
        </w:drawing>
      </w:r>
    </w:p>
    <w:p w14:paraId="54419842" w14:textId="5DD8199E" w:rsidR="00083422" w:rsidRPr="00083422" w:rsidRDefault="00083422" w:rsidP="00083422"/>
    <w:p w14:paraId="0E73F924" w14:textId="393CC502" w:rsidR="00083422" w:rsidRDefault="00083422" w:rsidP="00E203C2"/>
    <w:p w14:paraId="6B5EA1C2" w14:textId="0ABD4446" w:rsidR="00E203C2" w:rsidRDefault="00E203C2" w:rsidP="00083422">
      <w:pPr>
        <w:ind w:firstLine="567"/>
      </w:pPr>
    </w:p>
    <w:p w14:paraId="19F0EA61" w14:textId="77777777" w:rsidR="00083422" w:rsidRDefault="00083422" w:rsidP="00083422">
      <w:pPr>
        <w:ind w:firstLine="567"/>
      </w:pPr>
    </w:p>
    <w:p w14:paraId="1879DA1E" w14:textId="77777777" w:rsidR="00E203C2" w:rsidRDefault="00E203C2" w:rsidP="00E203C2"/>
    <w:p w14:paraId="15B16D4B" w14:textId="4D665A98" w:rsidR="00CA641D" w:rsidRPr="000A2DBF" w:rsidRDefault="006C757E" w:rsidP="00CA641D">
      <w:pPr>
        <w:rPr>
          <w:b/>
          <w:sz w:val="28"/>
          <w:szCs w:val="28"/>
        </w:rPr>
      </w:pPr>
      <w:r>
        <w:rPr>
          <w:b/>
          <w:sz w:val="28"/>
          <w:szCs w:val="28"/>
        </w:rPr>
        <w:t>14 May 2020</w:t>
      </w:r>
    </w:p>
    <w:p w14:paraId="52BA9928" w14:textId="5312097B" w:rsidR="00CA641D" w:rsidRPr="000A2DBF" w:rsidRDefault="00CA641D" w:rsidP="00CA641D">
      <w:pPr>
        <w:rPr>
          <w:b/>
          <w:sz w:val="28"/>
          <w:szCs w:val="28"/>
        </w:rPr>
      </w:pPr>
      <w:r w:rsidRPr="000A2DBF">
        <w:rPr>
          <w:b/>
          <w:sz w:val="28"/>
          <w:szCs w:val="28"/>
        </w:rPr>
        <w:t>[</w:t>
      </w:r>
      <w:r w:rsidR="006C757E">
        <w:rPr>
          <w:b/>
          <w:sz w:val="28"/>
          <w:szCs w:val="28"/>
        </w:rPr>
        <w:t>121-20</w:t>
      </w:r>
      <w:bookmarkStart w:id="0" w:name="_GoBack"/>
      <w:bookmarkEnd w:id="0"/>
      <w:r w:rsidRPr="000A2DBF">
        <w:rPr>
          <w:b/>
          <w:sz w:val="28"/>
          <w:szCs w:val="28"/>
        </w:rPr>
        <w:t>]</w:t>
      </w:r>
    </w:p>
    <w:p w14:paraId="5B92753D" w14:textId="77777777" w:rsidR="0057615C" w:rsidRPr="0057615C" w:rsidRDefault="0057615C" w:rsidP="00690206">
      <w:pPr>
        <w:pStyle w:val="FSTitle"/>
        <w:rPr>
          <w:b/>
          <w:sz w:val="22"/>
        </w:rPr>
      </w:pPr>
    </w:p>
    <w:p w14:paraId="1CA8799B" w14:textId="548C3961" w:rsidR="00092CDA" w:rsidRPr="002F33AF" w:rsidRDefault="00092CDA" w:rsidP="00690206">
      <w:pPr>
        <w:pStyle w:val="FSTitle"/>
        <w:rPr>
          <w:b/>
        </w:rPr>
      </w:pPr>
      <w:r w:rsidRPr="005B7A73">
        <w:rPr>
          <w:b/>
        </w:rPr>
        <w:t>S</w:t>
      </w:r>
      <w:r w:rsidR="00B12F1E" w:rsidRPr="005B7A73">
        <w:rPr>
          <w:b/>
        </w:rPr>
        <w:t>upporting document</w:t>
      </w:r>
      <w:r w:rsidRPr="005B7A73">
        <w:rPr>
          <w:b/>
        </w:rPr>
        <w:t xml:space="preserve"> </w:t>
      </w:r>
      <w:r w:rsidR="00FF4360" w:rsidRPr="002F33AF">
        <w:rPr>
          <w:b/>
        </w:rPr>
        <w:t>1</w:t>
      </w:r>
    </w:p>
    <w:p w14:paraId="064DFDFD" w14:textId="77777777" w:rsidR="00BA24E2" w:rsidRPr="002F33AF" w:rsidRDefault="00BA24E2" w:rsidP="00E203C2"/>
    <w:p w14:paraId="79157BBE" w14:textId="3CCC028C" w:rsidR="00D056F1" w:rsidRPr="002F33AF" w:rsidRDefault="00320839" w:rsidP="00690206">
      <w:pPr>
        <w:pStyle w:val="FSTitle"/>
      </w:pPr>
      <w:r w:rsidRPr="002F33AF">
        <w:t xml:space="preserve">Risk </w:t>
      </w:r>
      <w:r w:rsidR="00ED432E">
        <w:t xml:space="preserve">and technical </w:t>
      </w:r>
      <w:r w:rsidRPr="002F33AF">
        <w:t>assessment</w:t>
      </w:r>
      <w:r w:rsidR="006B5EBE" w:rsidRPr="002F33AF">
        <w:t xml:space="preserve"> – </w:t>
      </w:r>
      <w:r w:rsidR="00D056F1" w:rsidRPr="002F33AF">
        <w:t>A</w:t>
      </w:r>
      <w:r w:rsidR="00B12F1E" w:rsidRPr="002F33AF">
        <w:t>pplication</w:t>
      </w:r>
      <w:r w:rsidR="00FF4360" w:rsidRPr="002F33AF">
        <w:t xml:space="preserve"> A1183</w:t>
      </w:r>
    </w:p>
    <w:p w14:paraId="48392800" w14:textId="77777777" w:rsidR="00E203C2" w:rsidRPr="002F33AF" w:rsidRDefault="00E203C2" w:rsidP="00690206"/>
    <w:p w14:paraId="6CC5F103" w14:textId="1089263B" w:rsidR="00FF4360" w:rsidRPr="002F33AF" w:rsidRDefault="00FF4360" w:rsidP="00FF4360">
      <w:pPr>
        <w:pStyle w:val="FSTitle"/>
      </w:pPr>
      <w:r w:rsidRPr="002F33AF">
        <w:t xml:space="preserve">Enzymatic production of </w:t>
      </w:r>
      <w:r w:rsidR="00F5640E">
        <w:t>r</w:t>
      </w:r>
      <w:r w:rsidRPr="002F33AF">
        <w:t>ebaudioside E</w:t>
      </w:r>
      <w:r w:rsidR="002F33AF" w:rsidRPr="002F33AF">
        <w:t xml:space="preserve"> from </w:t>
      </w:r>
      <w:r w:rsidR="00F5640E">
        <w:t>s</w:t>
      </w:r>
      <w:r w:rsidR="002F33AF" w:rsidRPr="002F33AF">
        <w:t>tevia leaf extract</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61831DA9" w:rsidR="00092CDA" w:rsidRDefault="00092CDA" w:rsidP="00352CF2">
      <w:pPr>
        <w:pStyle w:val="Heading1"/>
        <w:spacing w:before="0"/>
      </w:pPr>
      <w:bookmarkStart w:id="1" w:name="_Toc286391001"/>
      <w:bookmarkStart w:id="2" w:name="_Toc300933414"/>
      <w:bookmarkStart w:id="3" w:name="_Toc453078193"/>
      <w:bookmarkStart w:id="4" w:name="_Toc19182071"/>
      <w:bookmarkStart w:id="5" w:name="_Toc21698191"/>
      <w:bookmarkStart w:id="6" w:name="_Toc25564300"/>
      <w:r w:rsidRPr="00092CDA">
        <w:t xml:space="preserve">Executive </w:t>
      </w:r>
      <w:r w:rsidR="00B12F1E">
        <w:t>s</w:t>
      </w:r>
      <w:r w:rsidRPr="00092CDA">
        <w:t>ummary</w:t>
      </w:r>
      <w:bookmarkEnd w:id="1"/>
      <w:bookmarkEnd w:id="2"/>
      <w:bookmarkEnd w:id="3"/>
      <w:bookmarkEnd w:id="4"/>
      <w:bookmarkEnd w:id="5"/>
      <w:bookmarkEnd w:id="6"/>
    </w:p>
    <w:p w14:paraId="20044AFC" w14:textId="7E21878B" w:rsidR="00145164" w:rsidRDefault="002F10C1" w:rsidP="00EC2F30">
      <w:pPr>
        <w:rPr>
          <w:lang w:bidi="ar-SA"/>
        </w:rPr>
      </w:pPr>
      <w:r>
        <w:rPr>
          <w:lang w:bidi="ar-SA"/>
        </w:rPr>
        <w:t xml:space="preserve">Blue California has applied to </w:t>
      </w:r>
      <w:r w:rsidRPr="002F10C1">
        <w:rPr>
          <w:lang w:bidi="ar-SA"/>
        </w:rPr>
        <w:t xml:space="preserve">amend </w:t>
      </w:r>
      <w:r>
        <w:rPr>
          <w:lang w:bidi="ar-SA"/>
        </w:rPr>
        <w:t xml:space="preserve">the </w:t>
      </w:r>
      <w:r w:rsidRPr="002F10C1">
        <w:rPr>
          <w:lang w:bidi="ar-SA"/>
        </w:rPr>
        <w:t>Australia New Zealand Food Standards Code (the Code)</w:t>
      </w:r>
      <w:r w:rsidR="0003333A">
        <w:rPr>
          <w:lang w:bidi="ar-SA"/>
        </w:rPr>
        <w:t xml:space="preserve"> </w:t>
      </w:r>
      <w:r w:rsidR="0003333A" w:rsidRPr="006E5472">
        <w:rPr>
          <w:szCs w:val="22"/>
          <w:lang w:bidi="ar-SA"/>
        </w:rPr>
        <w:t xml:space="preserve">to </w:t>
      </w:r>
      <w:r w:rsidR="006E5472" w:rsidRPr="006E5472">
        <w:rPr>
          <w:szCs w:val="22"/>
        </w:rPr>
        <w:t xml:space="preserve">seek approval for a new specification for the steviol glycoside rebaudioside E, produced by an enzymatic conversion method using an enzyme </w:t>
      </w:r>
      <w:r w:rsidR="006E5472">
        <w:rPr>
          <w:szCs w:val="22"/>
        </w:rPr>
        <w:t xml:space="preserve">processing aid </w:t>
      </w:r>
      <w:r w:rsidR="006E5472" w:rsidRPr="006E5472">
        <w:rPr>
          <w:szCs w:val="22"/>
        </w:rPr>
        <w:t xml:space="preserve">derived from a genetically modified strain of </w:t>
      </w:r>
      <w:r w:rsidR="006E5472" w:rsidRPr="006E5472">
        <w:rPr>
          <w:i/>
          <w:szCs w:val="22"/>
        </w:rPr>
        <w:t>Pichia pastoris</w:t>
      </w:r>
      <w:r w:rsidR="001D19AB">
        <w:rPr>
          <w:i/>
          <w:szCs w:val="22"/>
        </w:rPr>
        <w:t xml:space="preserve"> (P. pastoris)</w:t>
      </w:r>
      <w:r>
        <w:rPr>
          <w:lang w:bidi="ar-SA"/>
        </w:rPr>
        <w:t xml:space="preserve">. </w:t>
      </w:r>
      <w:r w:rsidR="0036756B">
        <w:rPr>
          <w:lang w:bidi="ar-SA"/>
        </w:rPr>
        <w:t xml:space="preserve">The starting material is purified stevia leaf extract. </w:t>
      </w:r>
    </w:p>
    <w:p w14:paraId="70E59A52" w14:textId="77777777" w:rsidR="00145164" w:rsidRDefault="00145164" w:rsidP="00EC2F30">
      <w:pPr>
        <w:rPr>
          <w:lang w:bidi="ar-SA"/>
        </w:rPr>
      </w:pPr>
    </w:p>
    <w:p w14:paraId="35A0A1B9" w14:textId="3E306C16" w:rsidR="00EC2F30" w:rsidRDefault="0036756B" w:rsidP="00EC2F30">
      <w:r w:rsidRPr="005764EF">
        <w:t>Th</w:t>
      </w:r>
      <w:r>
        <w:t>e</w:t>
      </w:r>
      <w:r w:rsidRPr="005764EF">
        <w:t xml:space="preserve"> </w:t>
      </w:r>
      <w:r w:rsidR="00652AF2">
        <w:t xml:space="preserve">enzymatic conversion </w:t>
      </w:r>
      <w:r w:rsidR="0003333A">
        <w:t xml:space="preserve">process </w:t>
      </w:r>
      <w:r w:rsidR="00652AF2" w:rsidRPr="005764EF">
        <w:t>produces</w:t>
      </w:r>
      <w:r w:rsidR="00652AF2" w:rsidRPr="005764EF">
        <w:rPr>
          <w:szCs w:val="22"/>
        </w:rPr>
        <w:t xml:space="preserve"> a highly purified preparation containing no less than 85% rebaudioside E and no less than 95% total steviol glycosides</w:t>
      </w:r>
      <w:r w:rsidR="00B35470">
        <w:rPr>
          <w:szCs w:val="22"/>
        </w:rPr>
        <w:t xml:space="preserve"> on a dry weight basis</w:t>
      </w:r>
      <w:r w:rsidR="00652AF2" w:rsidRPr="005764EF">
        <w:rPr>
          <w:szCs w:val="22"/>
        </w:rPr>
        <w:t>.</w:t>
      </w:r>
      <w:r w:rsidR="002C2639">
        <w:rPr>
          <w:szCs w:val="22"/>
        </w:rPr>
        <w:t xml:space="preserve"> </w:t>
      </w:r>
      <w:r w:rsidR="00EC2F30" w:rsidRPr="009A0A82">
        <w:t>Th</w:t>
      </w:r>
      <w:r w:rsidR="00EC2F30">
        <w:t xml:space="preserve">e </w:t>
      </w:r>
      <w:r w:rsidR="00EC2F30" w:rsidRPr="009A0A82">
        <w:t xml:space="preserve">enzymatic conversion process </w:t>
      </w:r>
      <w:r w:rsidR="002C2639">
        <w:t xml:space="preserve">makes use of </w:t>
      </w:r>
      <w:r w:rsidR="00EC2F30" w:rsidRPr="009A0A82">
        <w:t xml:space="preserve">an enzyme </w:t>
      </w:r>
      <w:r w:rsidR="00EC2F30">
        <w:t>processing aid (</w:t>
      </w:r>
      <w:r w:rsidR="001D19AB">
        <w:t xml:space="preserve">designated as </w:t>
      </w:r>
      <w:r w:rsidR="00EC2F30">
        <w:t>UGT-A</w:t>
      </w:r>
      <w:r w:rsidR="006E5472">
        <w:t>)</w:t>
      </w:r>
      <w:r w:rsidR="000B07DA">
        <w:t xml:space="preserve"> </w:t>
      </w:r>
      <w:r w:rsidR="006E5472">
        <w:t>that has previously been</w:t>
      </w:r>
      <w:r w:rsidR="002C2639">
        <w:t xml:space="preserve"> assessed and approved by FSANZ under A1157</w:t>
      </w:r>
      <w:r w:rsidR="00621138">
        <w:t xml:space="preserve"> (FSANZ 2018)</w:t>
      </w:r>
      <w:r w:rsidR="002C2639">
        <w:t xml:space="preserve"> and is listed in Schedule 18 for the production of rebaudiosides M and D.</w:t>
      </w:r>
      <w:r w:rsidR="001D19AB">
        <w:t xml:space="preserve"> UGT-A contains two plant</w:t>
      </w:r>
      <w:r w:rsidR="001D19AB" w:rsidRPr="00A546C6">
        <w:t xml:space="preserve"> enzymes </w:t>
      </w:r>
      <w:r w:rsidR="00E0079F">
        <w:t>(uridine diphosphate (UDP)-glucosyltransferase</w:t>
      </w:r>
      <w:r w:rsidR="00E0079F" w:rsidRPr="00A546C6">
        <w:t xml:space="preserve"> and </w:t>
      </w:r>
      <w:r w:rsidR="00E0079F">
        <w:t xml:space="preserve">a </w:t>
      </w:r>
      <w:r w:rsidR="00E0079F" w:rsidRPr="00A546C6">
        <w:t>sucrose synthase</w:t>
      </w:r>
      <w:r w:rsidR="00E0079F">
        <w:t xml:space="preserve">) </w:t>
      </w:r>
      <w:r w:rsidR="001D19AB">
        <w:t>expressed</w:t>
      </w:r>
      <w:r w:rsidR="001D19AB" w:rsidRPr="00A546C6">
        <w:t xml:space="preserve"> </w:t>
      </w:r>
      <w:r w:rsidR="001D19AB">
        <w:t>as a fusion protein</w:t>
      </w:r>
      <w:r w:rsidR="00E0079F">
        <w:t>.</w:t>
      </w:r>
    </w:p>
    <w:p w14:paraId="0EA8469B" w14:textId="2EA7DE30" w:rsidR="009E6618" w:rsidRDefault="009E6618" w:rsidP="00EC2F30"/>
    <w:p w14:paraId="6752D3E2" w14:textId="7AF70FA8" w:rsidR="00EC2F30" w:rsidRDefault="009E6618" w:rsidP="00EC2F30">
      <w:pPr>
        <w:rPr>
          <w:rFonts w:eastAsia="Calibri"/>
          <w:color w:val="000000"/>
        </w:rPr>
      </w:pPr>
      <w:r>
        <w:t xml:space="preserve">Steviol glycosides are currently permitted by the Code to be used in certain foods as food additives up to specified maximum permitted levels. </w:t>
      </w:r>
      <w:r w:rsidR="000B07DA">
        <w:t>They are used as an intense sweetener or flavour enhancer.</w:t>
      </w:r>
      <w:r w:rsidR="00CE30C6">
        <w:t xml:space="preserve"> </w:t>
      </w:r>
      <w:r w:rsidR="000B07DA">
        <w:t>Substances used as food additives must comply with any relevant identity and purity specifications listed in Schedule 3</w:t>
      </w:r>
      <w:r w:rsidR="000B07DA">
        <w:rPr>
          <w:lang w:bidi="ar-SA"/>
        </w:rPr>
        <w:t xml:space="preserve"> – Identity and Purity. Schedule 3 of the Code contains a specification for steviol glycosides prepared from the leaves of </w:t>
      </w:r>
      <w:r w:rsidR="000B07DA" w:rsidRPr="002F10C1">
        <w:rPr>
          <w:i/>
          <w:lang w:bidi="ar-SA"/>
        </w:rPr>
        <w:t>Stevia rebaudiana</w:t>
      </w:r>
      <w:r w:rsidR="000B07DA">
        <w:rPr>
          <w:lang w:bidi="ar-SA"/>
        </w:rPr>
        <w:t xml:space="preserve"> Bertoni, which includes rebaudiosides M and D produced from stevia leaf extract, using enzymatic conversion (S3</w:t>
      </w:r>
      <w:r w:rsidR="000B07DA">
        <w:rPr>
          <w:rFonts w:eastAsia="Calibri"/>
          <w:color w:val="000000"/>
        </w:rPr>
        <w:t xml:space="preserve">—35). </w:t>
      </w:r>
    </w:p>
    <w:p w14:paraId="4BD06B7C" w14:textId="0D694153" w:rsidR="004901A2" w:rsidRDefault="004901A2" w:rsidP="00EC2F30"/>
    <w:p w14:paraId="618CFC83" w14:textId="22CE517F" w:rsidR="00D9099D" w:rsidRDefault="00D9099D" w:rsidP="00EC2F30">
      <w:r w:rsidRPr="00D9099D">
        <w:t xml:space="preserve">An acceptable daily intake (ADI) of 0-4 mg/kg bodyweight for steviol glycosides, expressed as steviol, was established by FSANZ in 2008 and </w:t>
      </w:r>
      <w:r w:rsidR="00AA1B38">
        <w:t xml:space="preserve">the </w:t>
      </w:r>
      <w:r w:rsidR="00AA1B38">
        <w:rPr>
          <w:lang w:val="en-US"/>
        </w:rPr>
        <w:t xml:space="preserve">the </w:t>
      </w:r>
      <w:r w:rsidR="00AA1B38">
        <w:rPr>
          <w:lang w:bidi="ar-SA"/>
        </w:rPr>
        <w:t>Joint FAO/WHO Expert Committee on Food Additives (</w:t>
      </w:r>
      <w:r w:rsidRPr="00D9099D">
        <w:t>JECFA</w:t>
      </w:r>
      <w:r w:rsidR="00AA1B38">
        <w:t>)</w:t>
      </w:r>
      <w:r w:rsidRPr="00D9099D">
        <w:t xml:space="preserve"> in 2009</w:t>
      </w:r>
      <w:r w:rsidR="00C604F0">
        <w:t>,</w:t>
      </w:r>
      <w:r w:rsidR="00C604F0" w:rsidRPr="00C604F0">
        <w:t xml:space="preserve"> and confirmed at their 82nd meeting in 2016.</w:t>
      </w:r>
      <w:r w:rsidRPr="00D9099D">
        <w:t xml:space="preserve"> This ADI is appropriate for </w:t>
      </w:r>
      <w:r w:rsidR="004901A2">
        <w:t>rebaudioside E</w:t>
      </w:r>
      <w:r w:rsidRPr="00D9099D">
        <w:t xml:space="preserve"> produced using enzymes from genetically modified </w:t>
      </w:r>
      <w:r w:rsidR="009B2EE7">
        <w:rPr>
          <w:i/>
        </w:rPr>
        <w:t>P.</w:t>
      </w:r>
      <w:r w:rsidRPr="001A57AB">
        <w:rPr>
          <w:i/>
        </w:rPr>
        <w:t xml:space="preserve"> pastoris</w:t>
      </w:r>
      <w:r w:rsidRPr="00D9099D">
        <w:t xml:space="preserve"> as it is chemically the same as </w:t>
      </w:r>
      <w:r w:rsidR="004901A2">
        <w:t>rebaudioside E</w:t>
      </w:r>
      <w:r w:rsidRPr="00D9099D">
        <w:t xml:space="preserve"> extracted traditionally from </w:t>
      </w:r>
      <w:r w:rsidRPr="007A1F28">
        <w:rPr>
          <w:i/>
        </w:rPr>
        <w:t>Stevia rebaudiana</w:t>
      </w:r>
      <w:r w:rsidRPr="00D9099D">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1297E8F9" w14:textId="5AD7931D" w:rsidR="00D468FB" w:rsidRDefault="00D468FB" w:rsidP="00EC2F30"/>
    <w:p w14:paraId="1B33AC8F" w14:textId="77777777" w:rsidR="00526A3B" w:rsidRDefault="00526A3B" w:rsidP="00EC2F30"/>
    <w:p w14:paraId="363C6BA2" w14:textId="55A9F181" w:rsidR="00D468FB" w:rsidRDefault="00D468FB" w:rsidP="00D468FB">
      <w:r w:rsidDel="0066449D">
        <w:lastRenderedPageBreak/>
        <w:t>FSANZ is aware that a number of research papers have reported on possible links between consumption of intense sweeteners and unwanted metabolic effects resulting in weight gain, but considers that the current evidence does not support a causal relationship. FSANZ will continue to monitor the emerging scientific literature in this area.</w:t>
      </w:r>
      <w:r w:rsidR="00AC177C">
        <w:t xml:space="preserve"> </w:t>
      </w:r>
    </w:p>
    <w:p w14:paraId="74F6CB2A" w14:textId="2506A7A5" w:rsidR="004901A2" w:rsidRPr="004901A2" w:rsidRDefault="004901A2" w:rsidP="004901A2">
      <w:pPr>
        <w:rPr>
          <w:lang w:bidi="ar-SA"/>
        </w:rPr>
      </w:pPr>
    </w:p>
    <w:p w14:paraId="5A879C45" w14:textId="026AC9D4" w:rsidR="004901A2" w:rsidRPr="007022B8" w:rsidRDefault="004901A2" w:rsidP="004901A2">
      <w:pPr>
        <w:rPr>
          <w:lang w:bidi="ar-SA"/>
        </w:rPr>
      </w:pPr>
      <w:r>
        <w:rPr>
          <w:lang w:bidi="ar-SA"/>
        </w:rPr>
        <w:t>Blue California is not requesting a change to the foods permitted to contain steviol glycosides as a food additive nor do they propose to increase the maximum permitted levels of steviol glycosides in foods. FSANZ has previously conducted a dietary exposure assessment using the current permissions to use steviol glycosides as a food additive and therefore no dietary exposure assessment was necessary for this Application.</w:t>
      </w:r>
    </w:p>
    <w:p w14:paraId="3B17DA01" w14:textId="59EFD8DD" w:rsidR="00652AF2" w:rsidRDefault="00652AF2" w:rsidP="00EC2F30"/>
    <w:p w14:paraId="47F8D8E5" w14:textId="28571EA9" w:rsidR="00652AF2" w:rsidRPr="009640B1" w:rsidRDefault="0017132A" w:rsidP="00652AF2">
      <w:r>
        <w:t xml:space="preserve">In conclusion, </w:t>
      </w:r>
      <w:r w:rsidR="00652AF2">
        <w:t xml:space="preserve">FSANZ’s </w:t>
      </w:r>
      <w:r w:rsidR="00E0079F">
        <w:t>risk</w:t>
      </w:r>
      <w:r w:rsidR="00652AF2">
        <w:t xml:space="preserve"> assessment has not identified any safety concerns associated with Blue California’s high purity rebaudioside E preparation (</w:t>
      </w:r>
      <w:r w:rsidR="00652AF2" w:rsidRPr="005764EF">
        <w:rPr>
          <w:szCs w:val="22"/>
        </w:rPr>
        <w:t xml:space="preserve">≥85% rebaudioside E; ≥95% </w:t>
      </w:r>
      <w:r w:rsidR="007E5036">
        <w:rPr>
          <w:szCs w:val="22"/>
        </w:rPr>
        <w:t xml:space="preserve">total </w:t>
      </w:r>
      <w:r w:rsidR="00652AF2" w:rsidRPr="005764EF">
        <w:rPr>
          <w:szCs w:val="22"/>
        </w:rPr>
        <w:t>steviol glycosides</w:t>
      </w:r>
      <w:r w:rsidR="00652AF2" w:rsidRPr="005764EF">
        <w:t>)</w:t>
      </w:r>
      <w:r w:rsidR="00652AF2">
        <w:t xml:space="preserve"> produced from purified stevia leaf extract.</w:t>
      </w:r>
    </w:p>
    <w:p w14:paraId="075C7875" w14:textId="34F5EEC0" w:rsidR="00EC2F30" w:rsidRDefault="00EC2F30" w:rsidP="00690206">
      <w:pPr>
        <w:sectPr w:rsidR="00EC2F30"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27E21092" w14:textId="77777777" w:rsidR="004F4B13" w:rsidRDefault="004F4B13" w:rsidP="00FF4360"/>
    <w:sdt>
      <w:sdtPr>
        <w:rPr>
          <w:b w:val="0"/>
          <w:bCs w:val="0"/>
          <w:sz w:val="22"/>
          <w:szCs w:val="24"/>
          <w:lang w:bidi="en-US"/>
        </w:rPr>
        <w:id w:val="-1923949609"/>
        <w:docPartObj>
          <w:docPartGallery w:val="Table of Contents"/>
          <w:docPartUnique/>
        </w:docPartObj>
      </w:sdtPr>
      <w:sdtEndPr>
        <w:rPr>
          <w:noProof/>
        </w:rPr>
      </w:sdtEndPr>
      <w:sdtContent>
        <w:p w14:paraId="26A27680" w14:textId="42018547" w:rsidR="004F4B13" w:rsidRDefault="00423CE1">
          <w:pPr>
            <w:pStyle w:val="TOCHeading"/>
          </w:pPr>
          <w:r>
            <w:t>Table of c</w:t>
          </w:r>
          <w:r w:rsidR="004F4B13">
            <w:t>ontents</w:t>
          </w:r>
        </w:p>
        <w:p w14:paraId="7B9604F7" w14:textId="68FEEACD" w:rsidR="006F176F" w:rsidRDefault="004F4B13">
          <w:pPr>
            <w:pStyle w:val="TOC1"/>
            <w:tabs>
              <w:tab w:val="right" w:leader="dot" w:pos="9060"/>
            </w:tabs>
            <w:rPr>
              <w:rFonts w:eastAsiaTheme="minorEastAsia" w:cstheme="minorBidi"/>
              <w:b w:val="0"/>
              <w:bCs w:val="0"/>
              <w:caps w:val="0"/>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25564300" w:history="1">
            <w:r w:rsidR="006F176F" w:rsidRPr="0049547D">
              <w:rPr>
                <w:rStyle w:val="Hyperlink"/>
                <w:noProof/>
              </w:rPr>
              <w:t>Executive summary</w:t>
            </w:r>
            <w:r w:rsidR="006F176F">
              <w:rPr>
                <w:noProof/>
                <w:webHidden/>
              </w:rPr>
              <w:tab/>
            </w:r>
            <w:r w:rsidR="006F176F">
              <w:rPr>
                <w:noProof/>
                <w:webHidden/>
              </w:rPr>
              <w:fldChar w:fldCharType="begin"/>
            </w:r>
            <w:r w:rsidR="006F176F">
              <w:rPr>
                <w:noProof/>
                <w:webHidden/>
              </w:rPr>
              <w:instrText xml:space="preserve"> PAGEREF _Toc25564300 \h </w:instrText>
            </w:r>
            <w:r w:rsidR="006F176F">
              <w:rPr>
                <w:noProof/>
                <w:webHidden/>
              </w:rPr>
            </w:r>
            <w:r w:rsidR="006F176F">
              <w:rPr>
                <w:noProof/>
                <w:webHidden/>
              </w:rPr>
              <w:fldChar w:fldCharType="separate"/>
            </w:r>
            <w:r w:rsidR="006F176F">
              <w:rPr>
                <w:noProof/>
                <w:webHidden/>
              </w:rPr>
              <w:t>i</w:t>
            </w:r>
            <w:r w:rsidR="006F176F">
              <w:rPr>
                <w:noProof/>
                <w:webHidden/>
              </w:rPr>
              <w:fldChar w:fldCharType="end"/>
            </w:r>
          </w:hyperlink>
        </w:p>
        <w:p w14:paraId="454977C8" w14:textId="441E022F" w:rsidR="006F176F" w:rsidRDefault="006C75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01" w:history="1">
            <w:r w:rsidR="006F176F" w:rsidRPr="0049547D">
              <w:rPr>
                <w:rStyle w:val="Hyperlink"/>
                <w:noProof/>
              </w:rPr>
              <w:t>1</w:t>
            </w:r>
            <w:r w:rsidR="006F176F">
              <w:rPr>
                <w:rFonts w:eastAsiaTheme="minorEastAsia" w:cstheme="minorBidi"/>
                <w:b w:val="0"/>
                <w:bCs w:val="0"/>
                <w:caps w:val="0"/>
                <w:noProof/>
                <w:sz w:val="22"/>
                <w:szCs w:val="22"/>
                <w:lang w:eastAsia="en-GB" w:bidi="ar-SA"/>
              </w:rPr>
              <w:tab/>
            </w:r>
            <w:r w:rsidR="006F176F" w:rsidRPr="0049547D">
              <w:rPr>
                <w:rStyle w:val="Hyperlink"/>
                <w:noProof/>
              </w:rPr>
              <w:t>Introduction</w:t>
            </w:r>
            <w:r w:rsidR="006F176F">
              <w:rPr>
                <w:noProof/>
                <w:webHidden/>
              </w:rPr>
              <w:tab/>
            </w:r>
            <w:r w:rsidR="006F176F">
              <w:rPr>
                <w:noProof/>
                <w:webHidden/>
              </w:rPr>
              <w:fldChar w:fldCharType="begin"/>
            </w:r>
            <w:r w:rsidR="006F176F">
              <w:rPr>
                <w:noProof/>
                <w:webHidden/>
              </w:rPr>
              <w:instrText xml:space="preserve"> PAGEREF _Toc25564301 \h </w:instrText>
            </w:r>
            <w:r w:rsidR="006F176F">
              <w:rPr>
                <w:noProof/>
                <w:webHidden/>
              </w:rPr>
            </w:r>
            <w:r w:rsidR="006F176F">
              <w:rPr>
                <w:noProof/>
                <w:webHidden/>
              </w:rPr>
              <w:fldChar w:fldCharType="separate"/>
            </w:r>
            <w:r w:rsidR="006F176F">
              <w:rPr>
                <w:noProof/>
                <w:webHidden/>
              </w:rPr>
              <w:t>2</w:t>
            </w:r>
            <w:r w:rsidR="006F176F">
              <w:rPr>
                <w:noProof/>
                <w:webHidden/>
              </w:rPr>
              <w:fldChar w:fldCharType="end"/>
            </w:r>
          </w:hyperlink>
        </w:p>
        <w:p w14:paraId="2E851DD5" w14:textId="02D4B35E"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02" w:history="1">
            <w:r w:rsidR="006F176F" w:rsidRPr="0049547D">
              <w:rPr>
                <w:rStyle w:val="Hyperlink"/>
                <w:rFonts w:cs="Arial"/>
                <w:b/>
                <w:bCs/>
                <w:noProof/>
              </w:rPr>
              <w:t>1.1</w:t>
            </w:r>
            <w:r w:rsidR="006F176F">
              <w:rPr>
                <w:rFonts w:eastAsiaTheme="minorEastAsia" w:cstheme="minorBidi"/>
                <w:smallCaps w:val="0"/>
                <w:noProof/>
                <w:sz w:val="22"/>
                <w:szCs w:val="22"/>
                <w:lang w:eastAsia="en-GB" w:bidi="ar-SA"/>
              </w:rPr>
              <w:tab/>
            </w:r>
            <w:r w:rsidR="006F176F" w:rsidRPr="0049547D">
              <w:rPr>
                <w:rStyle w:val="Hyperlink"/>
                <w:rFonts w:cs="Arial"/>
                <w:b/>
                <w:bCs/>
                <w:noProof/>
              </w:rPr>
              <w:t>Objectives of the assessment</w:t>
            </w:r>
            <w:r w:rsidR="006F176F">
              <w:rPr>
                <w:noProof/>
                <w:webHidden/>
              </w:rPr>
              <w:tab/>
            </w:r>
            <w:r w:rsidR="006F176F">
              <w:rPr>
                <w:noProof/>
                <w:webHidden/>
              </w:rPr>
              <w:fldChar w:fldCharType="begin"/>
            </w:r>
            <w:r w:rsidR="006F176F">
              <w:rPr>
                <w:noProof/>
                <w:webHidden/>
              </w:rPr>
              <w:instrText xml:space="preserve"> PAGEREF _Toc25564302 \h </w:instrText>
            </w:r>
            <w:r w:rsidR="006F176F">
              <w:rPr>
                <w:noProof/>
                <w:webHidden/>
              </w:rPr>
            </w:r>
            <w:r w:rsidR="006F176F">
              <w:rPr>
                <w:noProof/>
                <w:webHidden/>
              </w:rPr>
              <w:fldChar w:fldCharType="separate"/>
            </w:r>
            <w:r w:rsidR="006F176F">
              <w:rPr>
                <w:noProof/>
                <w:webHidden/>
              </w:rPr>
              <w:t>2</w:t>
            </w:r>
            <w:r w:rsidR="006F176F">
              <w:rPr>
                <w:noProof/>
                <w:webHidden/>
              </w:rPr>
              <w:fldChar w:fldCharType="end"/>
            </w:r>
          </w:hyperlink>
        </w:p>
        <w:p w14:paraId="43D6369E" w14:textId="1FA8C7EE" w:rsidR="006F176F" w:rsidRDefault="006C75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03" w:history="1">
            <w:r w:rsidR="006F176F" w:rsidRPr="0049547D">
              <w:rPr>
                <w:rStyle w:val="Hyperlink"/>
                <w:noProof/>
              </w:rPr>
              <w:t>2</w:t>
            </w:r>
            <w:r w:rsidR="006F176F">
              <w:rPr>
                <w:rFonts w:eastAsiaTheme="minorEastAsia" w:cstheme="minorBidi"/>
                <w:b w:val="0"/>
                <w:bCs w:val="0"/>
                <w:caps w:val="0"/>
                <w:noProof/>
                <w:sz w:val="22"/>
                <w:szCs w:val="22"/>
                <w:lang w:eastAsia="en-GB" w:bidi="ar-SA"/>
              </w:rPr>
              <w:tab/>
            </w:r>
            <w:r w:rsidR="006F176F" w:rsidRPr="0049547D">
              <w:rPr>
                <w:rStyle w:val="Hyperlink"/>
                <w:noProof/>
              </w:rPr>
              <w:t>Food technology assessment</w:t>
            </w:r>
            <w:r w:rsidR="006F176F">
              <w:rPr>
                <w:noProof/>
                <w:webHidden/>
              </w:rPr>
              <w:tab/>
            </w:r>
            <w:r w:rsidR="006F176F">
              <w:rPr>
                <w:noProof/>
                <w:webHidden/>
              </w:rPr>
              <w:fldChar w:fldCharType="begin"/>
            </w:r>
            <w:r w:rsidR="006F176F">
              <w:rPr>
                <w:noProof/>
                <w:webHidden/>
              </w:rPr>
              <w:instrText xml:space="preserve"> PAGEREF _Toc25564303 \h </w:instrText>
            </w:r>
            <w:r w:rsidR="006F176F">
              <w:rPr>
                <w:noProof/>
                <w:webHidden/>
              </w:rPr>
            </w:r>
            <w:r w:rsidR="006F176F">
              <w:rPr>
                <w:noProof/>
                <w:webHidden/>
              </w:rPr>
              <w:fldChar w:fldCharType="separate"/>
            </w:r>
            <w:r w:rsidR="006F176F">
              <w:rPr>
                <w:noProof/>
                <w:webHidden/>
              </w:rPr>
              <w:t>3</w:t>
            </w:r>
            <w:r w:rsidR="006F176F">
              <w:rPr>
                <w:noProof/>
                <w:webHidden/>
              </w:rPr>
              <w:fldChar w:fldCharType="end"/>
            </w:r>
          </w:hyperlink>
        </w:p>
        <w:p w14:paraId="0BFA14C2" w14:textId="3276B235"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04" w:history="1">
            <w:r w:rsidR="006F176F" w:rsidRPr="0049547D">
              <w:rPr>
                <w:rStyle w:val="Hyperlink"/>
                <w:noProof/>
              </w:rPr>
              <w:t>2.1</w:t>
            </w:r>
            <w:r w:rsidR="006F176F">
              <w:rPr>
                <w:rFonts w:eastAsiaTheme="minorEastAsia" w:cstheme="minorBidi"/>
                <w:smallCaps w:val="0"/>
                <w:noProof/>
                <w:sz w:val="22"/>
                <w:szCs w:val="22"/>
                <w:lang w:eastAsia="en-GB" w:bidi="ar-SA"/>
              </w:rPr>
              <w:tab/>
            </w:r>
            <w:r w:rsidR="006F176F" w:rsidRPr="0049547D">
              <w:rPr>
                <w:rStyle w:val="Hyperlink"/>
                <w:noProof/>
              </w:rPr>
              <w:t>Assessment of the rebaudioside E preparation</w:t>
            </w:r>
            <w:r w:rsidR="006F176F">
              <w:rPr>
                <w:noProof/>
                <w:webHidden/>
              </w:rPr>
              <w:tab/>
            </w:r>
            <w:r w:rsidR="006F176F">
              <w:rPr>
                <w:noProof/>
                <w:webHidden/>
              </w:rPr>
              <w:fldChar w:fldCharType="begin"/>
            </w:r>
            <w:r w:rsidR="006F176F">
              <w:rPr>
                <w:noProof/>
                <w:webHidden/>
              </w:rPr>
              <w:instrText xml:space="preserve"> PAGEREF _Toc25564304 \h </w:instrText>
            </w:r>
            <w:r w:rsidR="006F176F">
              <w:rPr>
                <w:noProof/>
                <w:webHidden/>
              </w:rPr>
            </w:r>
            <w:r w:rsidR="006F176F">
              <w:rPr>
                <w:noProof/>
                <w:webHidden/>
              </w:rPr>
              <w:fldChar w:fldCharType="separate"/>
            </w:r>
            <w:r w:rsidR="006F176F">
              <w:rPr>
                <w:noProof/>
                <w:webHidden/>
              </w:rPr>
              <w:t>3</w:t>
            </w:r>
            <w:r w:rsidR="006F176F">
              <w:rPr>
                <w:noProof/>
                <w:webHidden/>
              </w:rPr>
              <w:fldChar w:fldCharType="end"/>
            </w:r>
          </w:hyperlink>
        </w:p>
        <w:p w14:paraId="13FB0349" w14:textId="44A3BC29"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05" w:history="1">
            <w:r w:rsidR="006F176F" w:rsidRPr="0049547D">
              <w:rPr>
                <w:rStyle w:val="Hyperlink"/>
                <w:noProof/>
              </w:rPr>
              <w:t>2.1.1</w:t>
            </w:r>
            <w:r w:rsidR="006F176F">
              <w:rPr>
                <w:rFonts w:eastAsiaTheme="minorEastAsia" w:cstheme="minorBidi"/>
                <w:i w:val="0"/>
                <w:iCs w:val="0"/>
                <w:noProof/>
                <w:sz w:val="22"/>
                <w:szCs w:val="22"/>
                <w:lang w:eastAsia="en-GB" w:bidi="ar-SA"/>
              </w:rPr>
              <w:tab/>
            </w:r>
            <w:r w:rsidR="006F176F" w:rsidRPr="0049547D">
              <w:rPr>
                <w:rStyle w:val="Hyperlink"/>
                <w:noProof/>
              </w:rPr>
              <w:t>Identity of the rebaudioside E and the rebaudioside E preparation</w:t>
            </w:r>
            <w:r w:rsidR="006F176F">
              <w:rPr>
                <w:noProof/>
                <w:webHidden/>
              </w:rPr>
              <w:tab/>
            </w:r>
            <w:r w:rsidR="006F176F">
              <w:rPr>
                <w:noProof/>
                <w:webHidden/>
              </w:rPr>
              <w:fldChar w:fldCharType="begin"/>
            </w:r>
            <w:r w:rsidR="006F176F">
              <w:rPr>
                <w:noProof/>
                <w:webHidden/>
              </w:rPr>
              <w:instrText xml:space="preserve"> PAGEREF _Toc25564305 \h </w:instrText>
            </w:r>
            <w:r w:rsidR="006F176F">
              <w:rPr>
                <w:noProof/>
                <w:webHidden/>
              </w:rPr>
            </w:r>
            <w:r w:rsidR="006F176F">
              <w:rPr>
                <w:noProof/>
                <w:webHidden/>
              </w:rPr>
              <w:fldChar w:fldCharType="separate"/>
            </w:r>
            <w:r w:rsidR="006F176F">
              <w:rPr>
                <w:noProof/>
                <w:webHidden/>
              </w:rPr>
              <w:t>3</w:t>
            </w:r>
            <w:r w:rsidR="006F176F">
              <w:rPr>
                <w:noProof/>
                <w:webHidden/>
              </w:rPr>
              <w:fldChar w:fldCharType="end"/>
            </w:r>
          </w:hyperlink>
        </w:p>
        <w:p w14:paraId="1FB9D2D3" w14:textId="377419D7"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06" w:history="1">
            <w:r w:rsidR="006F176F" w:rsidRPr="0049547D">
              <w:rPr>
                <w:rStyle w:val="Hyperlink"/>
                <w:noProof/>
              </w:rPr>
              <w:t>2.1.2</w:t>
            </w:r>
            <w:r w:rsidR="006F176F">
              <w:rPr>
                <w:rFonts w:eastAsiaTheme="minorEastAsia" w:cstheme="minorBidi"/>
                <w:i w:val="0"/>
                <w:iCs w:val="0"/>
                <w:noProof/>
                <w:sz w:val="22"/>
                <w:szCs w:val="22"/>
                <w:lang w:eastAsia="en-GB" w:bidi="ar-SA"/>
              </w:rPr>
              <w:tab/>
            </w:r>
            <w:r w:rsidR="006F176F" w:rsidRPr="0049547D">
              <w:rPr>
                <w:rStyle w:val="Hyperlink"/>
                <w:noProof/>
              </w:rPr>
              <w:t>Physical and chemical properties of the rebaudioside E preparation</w:t>
            </w:r>
            <w:r w:rsidR="006F176F">
              <w:rPr>
                <w:noProof/>
                <w:webHidden/>
              </w:rPr>
              <w:tab/>
            </w:r>
            <w:r w:rsidR="006F176F">
              <w:rPr>
                <w:noProof/>
                <w:webHidden/>
              </w:rPr>
              <w:fldChar w:fldCharType="begin"/>
            </w:r>
            <w:r w:rsidR="006F176F">
              <w:rPr>
                <w:noProof/>
                <w:webHidden/>
              </w:rPr>
              <w:instrText xml:space="preserve"> PAGEREF _Toc25564306 \h </w:instrText>
            </w:r>
            <w:r w:rsidR="006F176F">
              <w:rPr>
                <w:noProof/>
                <w:webHidden/>
              </w:rPr>
            </w:r>
            <w:r w:rsidR="006F176F">
              <w:rPr>
                <w:noProof/>
                <w:webHidden/>
              </w:rPr>
              <w:fldChar w:fldCharType="separate"/>
            </w:r>
            <w:r w:rsidR="006F176F">
              <w:rPr>
                <w:noProof/>
                <w:webHidden/>
              </w:rPr>
              <w:t>4</w:t>
            </w:r>
            <w:r w:rsidR="006F176F">
              <w:rPr>
                <w:noProof/>
                <w:webHidden/>
              </w:rPr>
              <w:fldChar w:fldCharType="end"/>
            </w:r>
          </w:hyperlink>
        </w:p>
        <w:p w14:paraId="36D9B12F" w14:textId="62B1F544"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07" w:history="1">
            <w:r w:rsidR="006F176F" w:rsidRPr="0049547D">
              <w:rPr>
                <w:rStyle w:val="Hyperlink"/>
                <w:noProof/>
              </w:rPr>
              <w:t>2.1.3</w:t>
            </w:r>
            <w:r w:rsidR="006F176F">
              <w:rPr>
                <w:rFonts w:eastAsiaTheme="minorEastAsia" w:cstheme="minorBidi"/>
                <w:i w:val="0"/>
                <w:iCs w:val="0"/>
                <w:noProof/>
                <w:sz w:val="22"/>
                <w:szCs w:val="22"/>
                <w:lang w:eastAsia="en-GB" w:bidi="ar-SA"/>
              </w:rPr>
              <w:tab/>
            </w:r>
            <w:r w:rsidR="006F176F" w:rsidRPr="0049547D">
              <w:rPr>
                <w:rStyle w:val="Hyperlink"/>
                <w:noProof/>
              </w:rPr>
              <w:t>Technological purpose of the food additive</w:t>
            </w:r>
            <w:r w:rsidR="006F176F">
              <w:rPr>
                <w:noProof/>
                <w:webHidden/>
              </w:rPr>
              <w:tab/>
            </w:r>
            <w:r w:rsidR="006F176F">
              <w:rPr>
                <w:noProof/>
                <w:webHidden/>
              </w:rPr>
              <w:fldChar w:fldCharType="begin"/>
            </w:r>
            <w:r w:rsidR="006F176F">
              <w:rPr>
                <w:noProof/>
                <w:webHidden/>
              </w:rPr>
              <w:instrText xml:space="preserve"> PAGEREF _Toc25564307 \h </w:instrText>
            </w:r>
            <w:r w:rsidR="006F176F">
              <w:rPr>
                <w:noProof/>
                <w:webHidden/>
              </w:rPr>
            </w:r>
            <w:r w:rsidR="006F176F">
              <w:rPr>
                <w:noProof/>
                <w:webHidden/>
              </w:rPr>
              <w:fldChar w:fldCharType="separate"/>
            </w:r>
            <w:r w:rsidR="006F176F">
              <w:rPr>
                <w:noProof/>
                <w:webHidden/>
              </w:rPr>
              <w:t>4</w:t>
            </w:r>
            <w:r w:rsidR="006F176F">
              <w:rPr>
                <w:noProof/>
                <w:webHidden/>
              </w:rPr>
              <w:fldChar w:fldCharType="end"/>
            </w:r>
          </w:hyperlink>
        </w:p>
        <w:p w14:paraId="586F2B52" w14:textId="5DF5129B"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08" w:history="1">
            <w:r w:rsidR="006F176F" w:rsidRPr="0049547D">
              <w:rPr>
                <w:rStyle w:val="Hyperlink"/>
                <w:noProof/>
              </w:rPr>
              <w:t>2.1.4</w:t>
            </w:r>
            <w:r w:rsidR="006F176F">
              <w:rPr>
                <w:rFonts w:eastAsiaTheme="minorEastAsia" w:cstheme="minorBidi"/>
                <w:i w:val="0"/>
                <w:iCs w:val="0"/>
                <w:noProof/>
                <w:sz w:val="22"/>
                <w:szCs w:val="22"/>
                <w:lang w:eastAsia="en-GB" w:bidi="ar-SA"/>
              </w:rPr>
              <w:tab/>
            </w:r>
            <w:r w:rsidR="006F176F" w:rsidRPr="0049547D">
              <w:rPr>
                <w:rStyle w:val="Hyperlink"/>
                <w:noProof/>
              </w:rPr>
              <w:t>Technological justification</w:t>
            </w:r>
            <w:r w:rsidR="006F176F">
              <w:rPr>
                <w:noProof/>
                <w:webHidden/>
              </w:rPr>
              <w:tab/>
            </w:r>
            <w:r w:rsidR="006F176F">
              <w:rPr>
                <w:noProof/>
                <w:webHidden/>
              </w:rPr>
              <w:fldChar w:fldCharType="begin"/>
            </w:r>
            <w:r w:rsidR="006F176F">
              <w:rPr>
                <w:noProof/>
                <w:webHidden/>
              </w:rPr>
              <w:instrText xml:space="preserve"> PAGEREF _Toc25564308 \h </w:instrText>
            </w:r>
            <w:r w:rsidR="006F176F">
              <w:rPr>
                <w:noProof/>
                <w:webHidden/>
              </w:rPr>
            </w:r>
            <w:r w:rsidR="006F176F">
              <w:rPr>
                <w:noProof/>
                <w:webHidden/>
              </w:rPr>
              <w:fldChar w:fldCharType="separate"/>
            </w:r>
            <w:r w:rsidR="006F176F">
              <w:rPr>
                <w:noProof/>
                <w:webHidden/>
              </w:rPr>
              <w:t>5</w:t>
            </w:r>
            <w:r w:rsidR="006F176F">
              <w:rPr>
                <w:noProof/>
                <w:webHidden/>
              </w:rPr>
              <w:fldChar w:fldCharType="end"/>
            </w:r>
          </w:hyperlink>
        </w:p>
        <w:p w14:paraId="3BDDBB10" w14:textId="318700C3"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09" w:history="1">
            <w:r w:rsidR="006F176F" w:rsidRPr="0049547D">
              <w:rPr>
                <w:rStyle w:val="Hyperlink"/>
                <w:noProof/>
              </w:rPr>
              <w:t>2.1.5</w:t>
            </w:r>
            <w:r w:rsidR="006F176F">
              <w:rPr>
                <w:rFonts w:eastAsiaTheme="minorEastAsia" w:cstheme="minorBidi"/>
                <w:i w:val="0"/>
                <w:iCs w:val="0"/>
                <w:noProof/>
                <w:sz w:val="22"/>
                <w:szCs w:val="22"/>
                <w:lang w:eastAsia="en-GB" w:bidi="ar-SA"/>
              </w:rPr>
              <w:tab/>
            </w:r>
            <w:r w:rsidR="006F176F" w:rsidRPr="0049547D">
              <w:rPr>
                <w:rStyle w:val="Hyperlink"/>
                <w:noProof/>
              </w:rPr>
              <w:t>Manufacturing process</w:t>
            </w:r>
            <w:r w:rsidR="006F176F">
              <w:rPr>
                <w:noProof/>
                <w:webHidden/>
              </w:rPr>
              <w:tab/>
            </w:r>
            <w:r w:rsidR="006F176F">
              <w:rPr>
                <w:noProof/>
                <w:webHidden/>
              </w:rPr>
              <w:fldChar w:fldCharType="begin"/>
            </w:r>
            <w:r w:rsidR="006F176F">
              <w:rPr>
                <w:noProof/>
                <w:webHidden/>
              </w:rPr>
              <w:instrText xml:space="preserve"> PAGEREF _Toc25564309 \h </w:instrText>
            </w:r>
            <w:r w:rsidR="006F176F">
              <w:rPr>
                <w:noProof/>
                <w:webHidden/>
              </w:rPr>
            </w:r>
            <w:r w:rsidR="006F176F">
              <w:rPr>
                <w:noProof/>
                <w:webHidden/>
              </w:rPr>
              <w:fldChar w:fldCharType="separate"/>
            </w:r>
            <w:r w:rsidR="006F176F">
              <w:rPr>
                <w:noProof/>
                <w:webHidden/>
              </w:rPr>
              <w:t>5</w:t>
            </w:r>
            <w:r w:rsidR="006F176F">
              <w:rPr>
                <w:noProof/>
                <w:webHidden/>
              </w:rPr>
              <w:fldChar w:fldCharType="end"/>
            </w:r>
          </w:hyperlink>
        </w:p>
        <w:p w14:paraId="445E1939" w14:textId="78A5C5D7"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10" w:history="1">
            <w:r w:rsidR="006F176F" w:rsidRPr="0049547D">
              <w:rPr>
                <w:rStyle w:val="Hyperlink"/>
                <w:noProof/>
              </w:rPr>
              <w:t>2.1.6</w:t>
            </w:r>
            <w:r w:rsidR="006F176F">
              <w:rPr>
                <w:rFonts w:eastAsiaTheme="minorEastAsia" w:cstheme="minorBidi"/>
                <w:i w:val="0"/>
                <w:iCs w:val="0"/>
                <w:noProof/>
                <w:sz w:val="22"/>
                <w:szCs w:val="22"/>
                <w:lang w:eastAsia="en-GB" w:bidi="ar-SA"/>
              </w:rPr>
              <w:tab/>
            </w:r>
            <w:r w:rsidR="006F176F" w:rsidRPr="0049547D">
              <w:rPr>
                <w:rStyle w:val="Hyperlink"/>
                <w:noProof/>
              </w:rPr>
              <w:t>Specification for identity and purity</w:t>
            </w:r>
            <w:r w:rsidR="006F176F">
              <w:rPr>
                <w:noProof/>
                <w:webHidden/>
              </w:rPr>
              <w:tab/>
            </w:r>
            <w:r w:rsidR="006F176F">
              <w:rPr>
                <w:noProof/>
                <w:webHidden/>
              </w:rPr>
              <w:fldChar w:fldCharType="begin"/>
            </w:r>
            <w:r w:rsidR="006F176F">
              <w:rPr>
                <w:noProof/>
                <w:webHidden/>
              </w:rPr>
              <w:instrText xml:space="preserve"> PAGEREF _Toc25564310 \h </w:instrText>
            </w:r>
            <w:r w:rsidR="006F176F">
              <w:rPr>
                <w:noProof/>
                <w:webHidden/>
              </w:rPr>
            </w:r>
            <w:r w:rsidR="006F176F">
              <w:rPr>
                <w:noProof/>
                <w:webHidden/>
              </w:rPr>
              <w:fldChar w:fldCharType="separate"/>
            </w:r>
            <w:r w:rsidR="006F176F">
              <w:rPr>
                <w:noProof/>
                <w:webHidden/>
              </w:rPr>
              <w:t>5</w:t>
            </w:r>
            <w:r w:rsidR="006F176F">
              <w:rPr>
                <w:noProof/>
                <w:webHidden/>
              </w:rPr>
              <w:fldChar w:fldCharType="end"/>
            </w:r>
          </w:hyperlink>
        </w:p>
        <w:p w14:paraId="68FA7353" w14:textId="7D14B45E"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11" w:history="1">
            <w:r w:rsidR="006F176F" w:rsidRPr="0049547D">
              <w:rPr>
                <w:rStyle w:val="Hyperlink"/>
                <w:noProof/>
              </w:rPr>
              <w:t>2.1.7</w:t>
            </w:r>
            <w:r w:rsidR="006F176F">
              <w:rPr>
                <w:rFonts w:eastAsiaTheme="minorEastAsia" w:cstheme="minorBidi"/>
                <w:i w:val="0"/>
                <w:iCs w:val="0"/>
                <w:noProof/>
                <w:sz w:val="22"/>
                <w:szCs w:val="22"/>
                <w:lang w:eastAsia="en-GB" w:bidi="ar-SA"/>
              </w:rPr>
              <w:tab/>
            </w:r>
            <w:r w:rsidR="006F176F" w:rsidRPr="0049547D">
              <w:rPr>
                <w:rStyle w:val="Hyperlink"/>
                <w:noProof/>
              </w:rPr>
              <w:t>Analytical method for detection</w:t>
            </w:r>
            <w:r w:rsidR="006F176F">
              <w:rPr>
                <w:noProof/>
                <w:webHidden/>
              </w:rPr>
              <w:tab/>
            </w:r>
            <w:r w:rsidR="006F176F">
              <w:rPr>
                <w:noProof/>
                <w:webHidden/>
              </w:rPr>
              <w:fldChar w:fldCharType="begin"/>
            </w:r>
            <w:r w:rsidR="006F176F">
              <w:rPr>
                <w:noProof/>
                <w:webHidden/>
              </w:rPr>
              <w:instrText xml:space="preserve"> PAGEREF _Toc25564311 \h </w:instrText>
            </w:r>
            <w:r w:rsidR="006F176F">
              <w:rPr>
                <w:noProof/>
                <w:webHidden/>
              </w:rPr>
            </w:r>
            <w:r w:rsidR="006F176F">
              <w:rPr>
                <w:noProof/>
                <w:webHidden/>
              </w:rPr>
              <w:fldChar w:fldCharType="separate"/>
            </w:r>
            <w:r w:rsidR="006F176F">
              <w:rPr>
                <w:noProof/>
                <w:webHidden/>
              </w:rPr>
              <w:t>6</w:t>
            </w:r>
            <w:r w:rsidR="006F176F">
              <w:rPr>
                <w:noProof/>
                <w:webHidden/>
              </w:rPr>
              <w:fldChar w:fldCharType="end"/>
            </w:r>
          </w:hyperlink>
        </w:p>
        <w:p w14:paraId="6B272C43" w14:textId="4FF1C419"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12" w:history="1">
            <w:r w:rsidR="006F176F" w:rsidRPr="0049547D">
              <w:rPr>
                <w:rStyle w:val="Hyperlink"/>
                <w:noProof/>
              </w:rPr>
              <w:t>2.1.8</w:t>
            </w:r>
            <w:r w:rsidR="006F176F">
              <w:rPr>
                <w:rFonts w:eastAsiaTheme="minorEastAsia" w:cstheme="minorBidi"/>
                <w:i w:val="0"/>
                <w:iCs w:val="0"/>
                <w:noProof/>
                <w:sz w:val="22"/>
                <w:szCs w:val="22"/>
                <w:lang w:eastAsia="en-GB" w:bidi="ar-SA"/>
              </w:rPr>
              <w:tab/>
            </w:r>
            <w:r w:rsidR="006F176F" w:rsidRPr="0049547D">
              <w:rPr>
                <w:rStyle w:val="Hyperlink"/>
                <w:noProof/>
              </w:rPr>
              <w:t>Product stability</w:t>
            </w:r>
            <w:r w:rsidR="006F176F">
              <w:rPr>
                <w:noProof/>
                <w:webHidden/>
              </w:rPr>
              <w:tab/>
            </w:r>
            <w:r w:rsidR="006F176F">
              <w:rPr>
                <w:noProof/>
                <w:webHidden/>
              </w:rPr>
              <w:fldChar w:fldCharType="begin"/>
            </w:r>
            <w:r w:rsidR="006F176F">
              <w:rPr>
                <w:noProof/>
                <w:webHidden/>
              </w:rPr>
              <w:instrText xml:space="preserve"> PAGEREF _Toc25564312 \h </w:instrText>
            </w:r>
            <w:r w:rsidR="006F176F">
              <w:rPr>
                <w:noProof/>
                <w:webHidden/>
              </w:rPr>
            </w:r>
            <w:r w:rsidR="006F176F">
              <w:rPr>
                <w:noProof/>
                <w:webHidden/>
              </w:rPr>
              <w:fldChar w:fldCharType="separate"/>
            </w:r>
            <w:r w:rsidR="006F176F">
              <w:rPr>
                <w:noProof/>
                <w:webHidden/>
              </w:rPr>
              <w:t>6</w:t>
            </w:r>
            <w:r w:rsidR="006F176F">
              <w:rPr>
                <w:noProof/>
                <w:webHidden/>
              </w:rPr>
              <w:fldChar w:fldCharType="end"/>
            </w:r>
          </w:hyperlink>
        </w:p>
        <w:p w14:paraId="58DA02DF" w14:textId="59E6B64D"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13" w:history="1">
            <w:r w:rsidR="006F176F" w:rsidRPr="0049547D">
              <w:rPr>
                <w:rStyle w:val="Hyperlink"/>
                <w:noProof/>
              </w:rPr>
              <w:t>2.2</w:t>
            </w:r>
            <w:r w:rsidR="006F176F">
              <w:rPr>
                <w:rFonts w:eastAsiaTheme="minorEastAsia" w:cstheme="minorBidi"/>
                <w:smallCaps w:val="0"/>
                <w:noProof/>
                <w:sz w:val="22"/>
                <w:szCs w:val="22"/>
                <w:lang w:eastAsia="en-GB" w:bidi="ar-SA"/>
              </w:rPr>
              <w:tab/>
            </w:r>
            <w:r w:rsidR="006F176F" w:rsidRPr="0049547D">
              <w:rPr>
                <w:rStyle w:val="Hyperlink"/>
                <w:noProof/>
              </w:rPr>
              <w:t>Assessment of the enzymes used</w:t>
            </w:r>
            <w:r w:rsidR="006F176F">
              <w:rPr>
                <w:noProof/>
                <w:webHidden/>
              </w:rPr>
              <w:tab/>
            </w:r>
            <w:r w:rsidR="006F176F">
              <w:rPr>
                <w:noProof/>
                <w:webHidden/>
              </w:rPr>
              <w:fldChar w:fldCharType="begin"/>
            </w:r>
            <w:r w:rsidR="006F176F">
              <w:rPr>
                <w:noProof/>
                <w:webHidden/>
              </w:rPr>
              <w:instrText xml:space="preserve"> PAGEREF _Toc25564313 \h </w:instrText>
            </w:r>
            <w:r w:rsidR="006F176F">
              <w:rPr>
                <w:noProof/>
                <w:webHidden/>
              </w:rPr>
            </w:r>
            <w:r w:rsidR="006F176F">
              <w:rPr>
                <w:noProof/>
                <w:webHidden/>
              </w:rPr>
              <w:fldChar w:fldCharType="separate"/>
            </w:r>
            <w:r w:rsidR="006F176F">
              <w:rPr>
                <w:noProof/>
                <w:webHidden/>
              </w:rPr>
              <w:t>6</w:t>
            </w:r>
            <w:r w:rsidR="006F176F">
              <w:rPr>
                <w:noProof/>
                <w:webHidden/>
              </w:rPr>
              <w:fldChar w:fldCharType="end"/>
            </w:r>
          </w:hyperlink>
        </w:p>
        <w:p w14:paraId="3EACFAA8" w14:textId="7F7D5563"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14" w:history="1">
            <w:r w:rsidR="006F176F" w:rsidRPr="0049547D">
              <w:rPr>
                <w:rStyle w:val="Hyperlink"/>
                <w:noProof/>
              </w:rPr>
              <w:t>2.2.1</w:t>
            </w:r>
            <w:r w:rsidR="006F176F">
              <w:rPr>
                <w:rFonts w:eastAsiaTheme="minorEastAsia" w:cstheme="minorBidi"/>
                <w:i w:val="0"/>
                <w:iCs w:val="0"/>
                <w:noProof/>
                <w:sz w:val="22"/>
                <w:szCs w:val="22"/>
                <w:lang w:eastAsia="en-GB" w:bidi="ar-SA"/>
              </w:rPr>
              <w:tab/>
            </w:r>
            <w:r w:rsidR="006F176F" w:rsidRPr="0049547D">
              <w:rPr>
                <w:rStyle w:val="Hyperlink"/>
                <w:noProof/>
              </w:rPr>
              <w:t>Identity of the enzymes and manufacturing process</w:t>
            </w:r>
            <w:r w:rsidR="006F176F">
              <w:rPr>
                <w:noProof/>
                <w:webHidden/>
              </w:rPr>
              <w:tab/>
            </w:r>
            <w:r w:rsidR="006F176F">
              <w:rPr>
                <w:noProof/>
                <w:webHidden/>
              </w:rPr>
              <w:fldChar w:fldCharType="begin"/>
            </w:r>
            <w:r w:rsidR="006F176F">
              <w:rPr>
                <w:noProof/>
                <w:webHidden/>
              </w:rPr>
              <w:instrText xml:space="preserve"> PAGEREF _Toc25564314 \h </w:instrText>
            </w:r>
            <w:r w:rsidR="006F176F">
              <w:rPr>
                <w:noProof/>
                <w:webHidden/>
              </w:rPr>
            </w:r>
            <w:r w:rsidR="006F176F">
              <w:rPr>
                <w:noProof/>
                <w:webHidden/>
              </w:rPr>
              <w:fldChar w:fldCharType="separate"/>
            </w:r>
            <w:r w:rsidR="006F176F">
              <w:rPr>
                <w:noProof/>
                <w:webHidden/>
              </w:rPr>
              <w:t>6</w:t>
            </w:r>
            <w:r w:rsidR="006F176F">
              <w:rPr>
                <w:noProof/>
                <w:webHidden/>
              </w:rPr>
              <w:fldChar w:fldCharType="end"/>
            </w:r>
          </w:hyperlink>
        </w:p>
        <w:p w14:paraId="0D18CA1D" w14:textId="676F658E"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15" w:history="1">
            <w:r w:rsidR="006F176F" w:rsidRPr="0049547D">
              <w:rPr>
                <w:rStyle w:val="Hyperlink"/>
                <w:noProof/>
              </w:rPr>
              <w:t>2.2.2</w:t>
            </w:r>
            <w:r w:rsidR="006F176F">
              <w:rPr>
                <w:rFonts w:eastAsiaTheme="minorEastAsia" w:cstheme="minorBidi"/>
                <w:i w:val="0"/>
                <w:iCs w:val="0"/>
                <w:noProof/>
                <w:sz w:val="22"/>
                <w:szCs w:val="22"/>
                <w:lang w:eastAsia="en-GB" w:bidi="ar-SA"/>
              </w:rPr>
              <w:tab/>
            </w:r>
            <w:r w:rsidR="006F176F" w:rsidRPr="0049547D">
              <w:rPr>
                <w:rStyle w:val="Hyperlink"/>
                <w:noProof/>
              </w:rPr>
              <w:t>Specifics of the enzymatic reaction</w:t>
            </w:r>
            <w:r w:rsidR="006F176F">
              <w:rPr>
                <w:noProof/>
                <w:webHidden/>
              </w:rPr>
              <w:tab/>
            </w:r>
            <w:r w:rsidR="006F176F">
              <w:rPr>
                <w:noProof/>
                <w:webHidden/>
              </w:rPr>
              <w:fldChar w:fldCharType="begin"/>
            </w:r>
            <w:r w:rsidR="006F176F">
              <w:rPr>
                <w:noProof/>
                <w:webHidden/>
              </w:rPr>
              <w:instrText xml:space="preserve"> PAGEREF _Toc25564315 \h </w:instrText>
            </w:r>
            <w:r w:rsidR="006F176F">
              <w:rPr>
                <w:noProof/>
                <w:webHidden/>
              </w:rPr>
            </w:r>
            <w:r w:rsidR="006F176F">
              <w:rPr>
                <w:noProof/>
                <w:webHidden/>
              </w:rPr>
              <w:fldChar w:fldCharType="separate"/>
            </w:r>
            <w:r w:rsidR="006F176F">
              <w:rPr>
                <w:noProof/>
                <w:webHidden/>
              </w:rPr>
              <w:t>7</w:t>
            </w:r>
            <w:r w:rsidR="006F176F">
              <w:rPr>
                <w:noProof/>
                <w:webHidden/>
              </w:rPr>
              <w:fldChar w:fldCharType="end"/>
            </w:r>
          </w:hyperlink>
        </w:p>
        <w:p w14:paraId="0B0E6E2A" w14:textId="2A7E42DA"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16" w:history="1">
            <w:r w:rsidR="006F176F" w:rsidRPr="0049547D">
              <w:rPr>
                <w:rStyle w:val="Hyperlink"/>
                <w:noProof/>
              </w:rPr>
              <w:t>2.2.3</w:t>
            </w:r>
            <w:r w:rsidR="006F176F">
              <w:rPr>
                <w:rFonts w:eastAsiaTheme="minorEastAsia" w:cstheme="minorBidi"/>
                <w:i w:val="0"/>
                <w:iCs w:val="0"/>
                <w:noProof/>
                <w:sz w:val="22"/>
                <w:szCs w:val="22"/>
                <w:lang w:eastAsia="en-GB" w:bidi="ar-SA"/>
              </w:rPr>
              <w:tab/>
            </w:r>
            <w:r w:rsidR="006F176F" w:rsidRPr="0049547D">
              <w:rPr>
                <w:rStyle w:val="Hyperlink"/>
                <w:noProof/>
              </w:rPr>
              <w:t>Specification for identity and purity for the enzymes</w:t>
            </w:r>
            <w:r w:rsidR="006F176F">
              <w:rPr>
                <w:noProof/>
                <w:webHidden/>
              </w:rPr>
              <w:tab/>
            </w:r>
            <w:r w:rsidR="006F176F">
              <w:rPr>
                <w:noProof/>
                <w:webHidden/>
              </w:rPr>
              <w:fldChar w:fldCharType="begin"/>
            </w:r>
            <w:r w:rsidR="006F176F">
              <w:rPr>
                <w:noProof/>
                <w:webHidden/>
              </w:rPr>
              <w:instrText xml:space="preserve"> PAGEREF _Toc25564316 \h </w:instrText>
            </w:r>
            <w:r w:rsidR="006F176F">
              <w:rPr>
                <w:noProof/>
                <w:webHidden/>
              </w:rPr>
            </w:r>
            <w:r w:rsidR="006F176F">
              <w:rPr>
                <w:noProof/>
                <w:webHidden/>
              </w:rPr>
              <w:fldChar w:fldCharType="separate"/>
            </w:r>
            <w:r w:rsidR="006F176F">
              <w:rPr>
                <w:noProof/>
                <w:webHidden/>
              </w:rPr>
              <w:t>7</w:t>
            </w:r>
            <w:r w:rsidR="006F176F">
              <w:rPr>
                <w:noProof/>
                <w:webHidden/>
              </w:rPr>
              <w:fldChar w:fldCharType="end"/>
            </w:r>
          </w:hyperlink>
        </w:p>
        <w:p w14:paraId="43A4FA81" w14:textId="054ADBA6"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17" w:history="1">
            <w:r w:rsidR="006F176F" w:rsidRPr="0049547D">
              <w:rPr>
                <w:rStyle w:val="Hyperlink"/>
                <w:noProof/>
              </w:rPr>
              <w:t>2.3</w:t>
            </w:r>
            <w:r w:rsidR="006F176F">
              <w:rPr>
                <w:rFonts w:eastAsiaTheme="minorEastAsia" w:cstheme="minorBidi"/>
                <w:smallCaps w:val="0"/>
                <w:noProof/>
                <w:sz w:val="22"/>
                <w:szCs w:val="22"/>
                <w:lang w:eastAsia="en-GB" w:bidi="ar-SA"/>
              </w:rPr>
              <w:tab/>
            </w:r>
            <w:r w:rsidR="006F176F" w:rsidRPr="0049547D">
              <w:rPr>
                <w:rStyle w:val="Hyperlink"/>
                <w:noProof/>
              </w:rPr>
              <w:t>Food technology conclusion</w:t>
            </w:r>
            <w:r w:rsidR="006F176F">
              <w:rPr>
                <w:noProof/>
                <w:webHidden/>
              </w:rPr>
              <w:tab/>
            </w:r>
            <w:r w:rsidR="006F176F">
              <w:rPr>
                <w:noProof/>
                <w:webHidden/>
              </w:rPr>
              <w:fldChar w:fldCharType="begin"/>
            </w:r>
            <w:r w:rsidR="006F176F">
              <w:rPr>
                <w:noProof/>
                <w:webHidden/>
              </w:rPr>
              <w:instrText xml:space="preserve"> PAGEREF _Toc25564317 \h </w:instrText>
            </w:r>
            <w:r w:rsidR="006F176F">
              <w:rPr>
                <w:noProof/>
                <w:webHidden/>
              </w:rPr>
            </w:r>
            <w:r w:rsidR="006F176F">
              <w:rPr>
                <w:noProof/>
                <w:webHidden/>
              </w:rPr>
              <w:fldChar w:fldCharType="separate"/>
            </w:r>
            <w:r w:rsidR="006F176F">
              <w:rPr>
                <w:noProof/>
                <w:webHidden/>
              </w:rPr>
              <w:t>7</w:t>
            </w:r>
            <w:r w:rsidR="006F176F">
              <w:rPr>
                <w:noProof/>
                <w:webHidden/>
              </w:rPr>
              <w:fldChar w:fldCharType="end"/>
            </w:r>
          </w:hyperlink>
        </w:p>
        <w:p w14:paraId="2B2AF803" w14:textId="17CF79DB" w:rsidR="006F176F" w:rsidRDefault="006C75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18" w:history="1">
            <w:r w:rsidR="006F176F" w:rsidRPr="0049547D">
              <w:rPr>
                <w:rStyle w:val="Hyperlink"/>
                <w:noProof/>
              </w:rPr>
              <w:t xml:space="preserve">3. </w:t>
            </w:r>
            <w:r w:rsidR="006F176F">
              <w:rPr>
                <w:rFonts w:eastAsiaTheme="minorEastAsia" w:cstheme="minorBidi"/>
                <w:b w:val="0"/>
                <w:bCs w:val="0"/>
                <w:caps w:val="0"/>
                <w:noProof/>
                <w:sz w:val="22"/>
                <w:szCs w:val="22"/>
                <w:lang w:eastAsia="en-GB" w:bidi="ar-SA"/>
              </w:rPr>
              <w:tab/>
            </w:r>
            <w:r w:rsidR="006F176F" w:rsidRPr="0049547D">
              <w:rPr>
                <w:rStyle w:val="Hyperlink"/>
                <w:noProof/>
              </w:rPr>
              <w:t>Risk Assessment</w:t>
            </w:r>
            <w:r w:rsidR="006F176F">
              <w:rPr>
                <w:noProof/>
                <w:webHidden/>
              </w:rPr>
              <w:tab/>
            </w:r>
            <w:r w:rsidR="006F176F">
              <w:rPr>
                <w:noProof/>
                <w:webHidden/>
              </w:rPr>
              <w:fldChar w:fldCharType="begin"/>
            </w:r>
            <w:r w:rsidR="006F176F">
              <w:rPr>
                <w:noProof/>
                <w:webHidden/>
              </w:rPr>
              <w:instrText xml:space="preserve"> PAGEREF _Toc25564318 \h </w:instrText>
            </w:r>
            <w:r w:rsidR="006F176F">
              <w:rPr>
                <w:noProof/>
                <w:webHidden/>
              </w:rPr>
            </w:r>
            <w:r w:rsidR="006F176F">
              <w:rPr>
                <w:noProof/>
                <w:webHidden/>
              </w:rPr>
              <w:fldChar w:fldCharType="separate"/>
            </w:r>
            <w:r w:rsidR="006F176F">
              <w:rPr>
                <w:noProof/>
                <w:webHidden/>
              </w:rPr>
              <w:t>8</w:t>
            </w:r>
            <w:r w:rsidR="006F176F">
              <w:rPr>
                <w:noProof/>
                <w:webHidden/>
              </w:rPr>
              <w:fldChar w:fldCharType="end"/>
            </w:r>
          </w:hyperlink>
        </w:p>
        <w:p w14:paraId="2A795A11" w14:textId="78DCA836"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19" w:history="1">
            <w:r w:rsidR="006F176F" w:rsidRPr="0049547D">
              <w:rPr>
                <w:rStyle w:val="Hyperlink"/>
                <w:rFonts w:cs="Arial"/>
                <w:b/>
                <w:bCs/>
                <w:noProof/>
              </w:rPr>
              <w:t>3.1</w:t>
            </w:r>
            <w:r w:rsidR="006F176F">
              <w:rPr>
                <w:rFonts w:eastAsiaTheme="minorEastAsia" w:cstheme="minorBidi"/>
                <w:smallCaps w:val="0"/>
                <w:noProof/>
                <w:sz w:val="22"/>
                <w:szCs w:val="22"/>
                <w:lang w:eastAsia="en-GB" w:bidi="ar-SA"/>
              </w:rPr>
              <w:tab/>
            </w:r>
            <w:r w:rsidR="006F176F" w:rsidRPr="0049547D">
              <w:rPr>
                <w:rStyle w:val="Hyperlink"/>
                <w:rFonts w:cs="Arial"/>
                <w:b/>
                <w:bCs/>
                <w:noProof/>
              </w:rPr>
              <w:t>Previous FSANZ assessments</w:t>
            </w:r>
            <w:r w:rsidR="006F176F">
              <w:rPr>
                <w:noProof/>
                <w:webHidden/>
              </w:rPr>
              <w:tab/>
            </w:r>
            <w:r w:rsidR="006F176F">
              <w:rPr>
                <w:noProof/>
                <w:webHidden/>
              </w:rPr>
              <w:fldChar w:fldCharType="begin"/>
            </w:r>
            <w:r w:rsidR="006F176F">
              <w:rPr>
                <w:noProof/>
                <w:webHidden/>
              </w:rPr>
              <w:instrText xml:space="preserve"> PAGEREF _Toc25564319 \h </w:instrText>
            </w:r>
            <w:r w:rsidR="006F176F">
              <w:rPr>
                <w:noProof/>
                <w:webHidden/>
              </w:rPr>
            </w:r>
            <w:r w:rsidR="006F176F">
              <w:rPr>
                <w:noProof/>
                <w:webHidden/>
              </w:rPr>
              <w:fldChar w:fldCharType="separate"/>
            </w:r>
            <w:r w:rsidR="006F176F">
              <w:rPr>
                <w:noProof/>
                <w:webHidden/>
              </w:rPr>
              <w:t>8</w:t>
            </w:r>
            <w:r w:rsidR="006F176F">
              <w:rPr>
                <w:noProof/>
                <w:webHidden/>
              </w:rPr>
              <w:fldChar w:fldCharType="end"/>
            </w:r>
          </w:hyperlink>
        </w:p>
        <w:p w14:paraId="0C8102E3" w14:textId="304C1ED5"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20" w:history="1">
            <w:r w:rsidR="006F176F" w:rsidRPr="0049547D">
              <w:rPr>
                <w:rStyle w:val="Hyperlink"/>
                <w:noProof/>
              </w:rPr>
              <w:t>3.1.1</w:t>
            </w:r>
            <w:r w:rsidR="006F176F">
              <w:rPr>
                <w:rFonts w:eastAsiaTheme="minorEastAsia" w:cstheme="minorBidi"/>
                <w:i w:val="0"/>
                <w:iCs w:val="0"/>
                <w:noProof/>
                <w:sz w:val="22"/>
                <w:szCs w:val="22"/>
                <w:lang w:eastAsia="en-GB" w:bidi="ar-SA"/>
              </w:rPr>
              <w:tab/>
            </w:r>
            <w:r w:rsidR="006F176F" w:rsidRPr="0049547D">
              <w:rPr>
                <w:rStyle w:val="Hyperlink"/>
                <w:noProof/>
              </w:rPr>
              <w:t>Previous FSANZ safety assessment of the UGT-A processing aid</w:t>
            </w:r>
            <w:r w:rsidR="006F176F">
              <w:rPr>
                <w:noProof/>
                <w:webHidden/>
              </w:rPr>
              <w:tab/>
            </w:r>
            <w:r w:rsidR="006F176F">
              <w:rPr>
                <w:noProof/>
                <w:webHidden/>
              </w:rPr>
              <w:fldChar w:fldCharType="begin"/>
            </w:r>
            <w:r w:rsidR="006F176F">
              <w:rPr>
                <w:noProof/>
                <w:webHidden/>
              </w:rPr>
              <w:instrText xml:space="preserve"> PAGEREF _Toc25564320 \h </w:instrText>
            </w:r>
            <w:r w:rsidR="006F176F">
              <w:rPr>
                <w:noProof/>
                <w:webHidden/>
              </w:rPr>
            </w:r>
            <w:r w:rsidR="006F176F">
              <w:rPr>
                <w:noProof/>
                <w:webHidden/>
              </w:rPr>
              <w:fldChar w:fldCharType="separate"/>
            </w:r>
            <w:r w:rsidR="006F176F">
              <w:rPr>
                <w:noProof/>
                <w:webHidden/>
              </w:rPr>
              <w:t>8</w:t>
            </w:r>
            <w:r w:rsidR="006F176F">
              <w:rPr>
                <w:noProof/>
                <w:webHidden/>
              </w:rPr>
              <w:fldChar w:fldCharType="end"/>
            </w:r>
          </w:hyperlink>
        </w:p>
        <w:p w14:paraId="4C588798" w14:textId="552949D3"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21" w:history="1">
            <w:r w:rsidR="006F176F" w:rsidRPr="0049547D">
              <w:rPr>
                <w:rStyle w:val="Hyperlink"/>
                <w:noProof/>
              </w:rPr>
              <w:t>3.1.2</w:t>
            </w:r>
            <w:r w:rsidR="006F176F">
              <w:rPr>
                <w:rFonts w:eastAsiaTheme="minorEastAsia" w:cstheme="minorBidi"/>
                <w:i w:val="0"/>
                <w:iCs w:val="0"/>
                <w:noProof/>
                <w:sz w:val="22"/>
                <w:szCs w:val="22"/>
                <w:lang w:eastAsia="en-GB" w:bidi="ar-SA"/>
              </w:rPr>
              <w:tab/>
            </w:r>
            <w:r w:rsidR="006F176F" w:rsidRPr="0049547D">
              <w:rPr>
                <w:rStyle w:val="Hyperlink"/>
                <w:noProof/>
              </w:rPr>
              <w:t>Previous FSANZ hazard assessments of steviol glycosides</w:t>
            </w:r>
            <w:r w:rsidR="006F176F">
              <w:rPr>
                <w:noProof/>
                <w:webHidden/>
              </w:rPr>
              <w:tab/>
            </w:r>
            <w:r w:rsidR="006F176F">
              <w:rPr>
                <w:noProof/>
                <w:webHidden/>
              </w:rPr>
              <w:fldChar w:fldCharType="begin"/>
            </w:r>
            <w:r w:rsidR="006F176F">
              <w:rPr>
                <w:noProof/>
                <w:webHidden/>
              </w:rPr>
              <w:instrText xml:space="preserve"> PAGEREF _Toc25564321 \h </w:instrText>
            </w:r>
            <w:r w:rsidR="006F176F">
              <w:rPr>
                <w:noProof/>
                <w:webHidden/>
              </w:rPr>
            </w:r>
            <w:r w:rsidR="006F176F">
              <w:rPr>
                <w:noProof/>
                <w:webHidden/>
              </w:rPr>
              <w:fldChar w:fldCharType="separate"/>
            </w:r>
            <w:r w:rsidR="006F176F">
              <w:rPr>
                <w:noProof/>
                <w:webHidden/>
              </w:rPr>
              <w:t>8</w:t>
            </w:r>
            <w:r w:rsidR="006F176F">
              <w:rPr>
                <w:noProof/>
                <w:webHidden/>
              </w:rPr>
              <w:fldChar w:fldCharType="end"/>
            </w:r>
          </w:hyperlink>
        </w:p>
        <w:p w14:paraId="7B56B6D8" w14:textId="03E35F91"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22" w:history="1">
            <w:r w:rsidR="006F176F" w:rsidRPr="0049547D">
              <w:rPr>
                <w:rStyle w:val="Hyperlink"/>
                <w:rFonts w:cs="Arial"/>
                <w:b/>
                <w:bCs/>
                <w:noProof/>
              </w:rPr>
              <w:t>3.2</w:t>
            </w:r>
            <w:r w:rsidR="006F176F">
              <w:rPr>
                <w:rFonts w:eastAsiaTheme="minorEastAsia" w:cstheme="minorBidi"/>
                <w:smallCaps w:val="0"/>
                <w:noProof/>
                <w:sz w:val="22"/>
                <w:szCs w:val="22"/>
                <w:lang w:eastAsia="en-GB" w:bidi="ar-SA"/>
              </w:rPr>
              <w:tab/>
            </w:r>
            <w:r w:rsidR="006F176F" w:rsidRPr="0049547D">
              <w:rPr>
                <w:rStyle w:val="Hyperlink"/>
                <w:rFonts w:cs="Arial"/>
                <w:b/>
                <w:bCs/>
                <w:noProof/>
              </w:rPr>
              <w:t>Characterisation of rebaudioside E</w:t>
            </w:r>
            <w:r w:rsidR="006F176F">
              <w:rPr>
                <w:noProof/>
                <w:webHidden/>
              </w:rPr>
              <w:tab/>
            </w:r>
            <w:r w:rsidR="006F176F">
              <w:rPr>
                <w:noProof/>
                <w:webHidden/>
              </w:rPr>
              <w:fldChar w:fldCharType="begin"/>
            </w:r>
            <w:r w:rsidR="006F176F">
              <w:rPr>
                <w:noProof/>
                <w:webHidden/>
              </w:rPr>
              <w:instrText xml:space="preserve"> PAGEREF _Toc25564322 \h </w:instrText>
            </w:r>
            <w:r w:rsidR="006F176F">
              <w:rPr>
                <w:noProof/>
                <w:webHidden/>
              </w:rPr>
            </w:r>
            <w:r w:rsidR="006F176F">
              <w:rPr>
                <w:noProof/>
                <w:webHidden/>
              </w:rPr>
              <w:fldChar w:fldCharType="separate"/>
            </w:r>
            <w:r w:rsidR="006F176F">
              <w:rPr>
                <w:noProof/>
                <w:webHidden/>
              </w:rPr>
              <w:t>8</w:t>
            </w:r>
            <w:r w:rsidR="006F176F">
              <w:rPr>
                <w:noProof/>
                <w:webHidden/>
              </w:rPr>
              <w:fldChar w:fldCharType="end"/>
            </w:r>
          </w:hyperlink>
        </w:p>
        <w:p w14:paraId="48B17A7F" w14:textId="38F4C49D" w:rsidR="006F176F" w:rsidRDefault="006C757E">
          <w:pPr>
            <w:pStyle w:val="TOC3"/>
            <w:tabs>
              <w:tab w:val="left" w:pos="1100"/>
              <w:tab w:val="right" w:leader="dot" w:pos="9060"/>
            </w:tabs>
            <w:rPr>
              <w:rFonts w:eastAsiaTheme="minorEastAsia" w:cstheme="minorBidi"/>
              <w:i w:val="0"/>
              <w:iCs w:val="0"/>
              <w:noProof/>
              <w:sz w:val="22"/>
              <w:szCs w:val="22"/>
              <w:lang w:eastAsia="en-GB" w:bidi="ar-SA"/>
            </w:rPr>
          </w:pPr>
          <w:hyperlink w:anchor="_Toc25564323" w:history="1">
            <w:r w:rsidR="006F176F" w:rsidRPr="0049547D">
              <w:rPr>
                <w:rStyle w:val="Hyperlink"/>
                <w:noProof/>
              </w:rPr>
              <w:t>3.3.1</w:t>
            </w:r>
            <w:r w:rsidR="006F176F">
              <w:rPr>
                <w:rFonts w:eastAsiaTheme="minorEastAsia" w:cstheme="minorBidi"/>
                <w:i w:val="0"/>
                <w:iCs w:val="0"/>
                <w:noProof/>
                <w:sz w:val="22"/>
                <w:szCs w:val="22"/>
                <w:lang w:eastAsia="en-GB" w:bidi="ar-SA"/>
              </w:rPr>
              <w:tab/>
            </w:r>
            <w:r w:rsidR="006F176F" w:rsidRPr="0049547D">
              <w:rPr>
                <w:rStyle w:val="Hyperlink"/>
                <w:noProof/>
              </w:rPr>
              <w:t>Toxicity</w:t>
            </w:r>
            <w:r w:rsidR="006F176F">
              <w:rPr>
                <w:noProof/>
                <w:webHidden/>
              </w:rPr>
              <w:tab/>
            </w:r>
            <w:r w:rsidR="006F176F">
              <w:rPr>
                <w:noProof/>
                <w:webHidden/>
              </w:rPr>
              <w:fldChar w:fldCharType="begin"/>
            </w:r>
            <w:r w:rsidR="006F176F">
              <w:rPr>
                <w:noProof/>
                <w:webHidden/>
              </w:rPr>
              <w:instrText xml:space="preserve"> PAGEREF _Toc25564323 \h </w:instrText>
            </w:r>
            <w:r w:rsidR="006F176F">
              <w:rPr>
                <w:noProof/>
                <w:webHidden/>
              </w:rPr>
            </w:r>
            <w:r w:rsidR="006F176F">
              <w:rPr>
                <w:noProof/>
                <w:webHidden/>
              </w:rPr>
              <w:fldChar w:fldCharType="separate"/>
            </w:r>
            <w:r w:rsidR="006F176F">
              <w:rPr>
                <w:noProof/>
                <w:webHidden/>
              </w:rPr>
              <w:t>9</w:t>
            </w:r>
            <w:r w:rsidR="006F176F">
              <w:rPr>
                <w:noProof/>
                <w:webHidden/>
              </w:rPr>
              <w:fldChar w:fldCharType="end"/>
            </w:r>
          </w:hyperlink>
        </w:p>
        <w:p w14:paraId="5BB5480E" w14:textId="5BE277F2"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24" w:history="1">
            <w:r w:rsidR="006F176F" w:rsidRPr="0049547D">
              <w:rPr>
                <w:rStyle w:val="Hyperlink"/>
                <w:rFonts w:cs="Arial"/>
                <w:b/>
                <w:bCs/>
                <w:noProof/>
              </w:rPr>
              <w:t xml:space="preserve">3.4 </w:t>
            </w:r>
            <w:r w:rsidR="006F176F">
              <w:rPr>
                <w:rFonts w:eastAsiaTheme="minorEastAsia" w:cstheme="minorBidi"/>
                <w:smallCaps w:val="0"/>
                <w:noProof/>
                <w:sz w:val="22"/>
                <w:szCs w:val="22"/>
                <w:lang w:eastAsia="en-GB" w:bidi="ar-SA"/>
              </w:rPr>
              <w:tab/>
            </w:r>
            <w:r w:rsidR="006F176F" w:rsidRPr="0049547D">
              <w:rPr>
                <w:rStyle w:val="Hyperlink"/>
                <w:rFonts w:cs="Arial"/>
                <w:b/>
                <w:bCs/>
                <w:noProof/>
              </w:rPr>
              <w:t>Assessments by other regulatory agencies</w:t>
            </w:r>
            <w:r w:rsidR="006F176F">
              <w:rPr>
                <w:noProof/>
                <w:webHidden/>
              </w:rPr>
              <w:tab/>
            </w:r>
            <w:r w:rsidR="006F176F">
              <w:rPr>
                <w:noProof/>
                <w:webHidden/>
              </w:rPr>
              <w:fldChar w:fldCharType="begin"/>
            </w:r>
            <w:r w:rsidR="006F176F">
              <w:rPr>
                <w:noProof/>
                <w:webHidden/>
              </w:rPr>
              <w:instrText xml:space="preserve"> PAGEREF _Toc25564324 \h </w:instrText>
            </w:r>
            <w:r w:rsidR="006F176F">
              <w:rPr>
                <w:noProof/>
                <w:webHidden/>
              </w:rPr>
            </w:r>
            <w:r w:rsidR="006F176F">
              <w:rPr>
                <w:noProof/>
                <w:webHidden/>
              </w:rPr>
              <w:fldChar w:fldCharType="separate"/>
            </w:r>
            <w:r w:rsidR="006F176F">
              <w:rPr>
                <w:noProof/>
                <w:webHidden/>
              </w:rPr>
              <w:t>14</w:t>
            </w:r>
            <w:r w:rsidR="006F176F">
              <w:rPr>
                <w:noProof/>
                <w:webHidden/>
              </w:rPr>
              <w:fldChar w:fldCharType="end"/>
            </w:r>
          </w:hyperlink>
        </w:p>
        <w:p w14:paraId="549A2CD5" w14:textId="6462EEDC" w:rsidR="006F176F" w:rsidRDefault="006C757E">
          <w:pPr>
            <w:pStyle w:val="TOC2"/>
            <w:tabs>
              <w:tab w:val="left" w:pos="880"/>
              <w:tab w:val="right" w:leader="dot" w:pos="9060"/>
            </w:tabs>
            <w:rPr>
              <w:rFonts w:eastAsiaTheme="minorEastAsia" w:cstheme="minorBidi"/>
              <w:smallCaps w:val="0"/>
              <w:noProof/>
              <w:sz w:val="22"/>
              <w:szCs w:val="22"/>
              <w:lang w:eastAsia="en-GB" w:bidi="ar-SA"/>
            </w:rPr>
          </w:pPr>
          <w:hyperlink w:anchor="_Toc25564325" w:history="1">
            <w:r w:rsidR="006F176F" w:rsidRPr="0049547D">
              <w:rPr>
                <w:rStyle w:val="Hyperlink"/>
                <w:rFonts w:cs="Arial"/>
                <w:b/>
                <w:bCs/>
                <w:noProof/>
              </w:rPr>
              <w:t xml:space="preserve">3.5 </w:t>
            </w:r>
            <w:r w:rsidR="006F176F">
              <w:rPr>
                <w:rFonts w:eastAsiaTheme="minorEastAsia" w:cstheme="minorBidi"/>
                <w:smallCaps w:val="0"/>
                <w:noProof/>
                <w:sz w:val="22"/>
                <w:szCs w:val="22"/>
                <w:lang w:eastAsia="en-GB" w:bidi="ar-SA"/>
              </w:rPr>
              <w:tab/>
            </w:r>
            <w:r w:rsidR="006F176F" w:rsidRPr="0049547D">
              <w:rPr>
                <w:rStyle w:val="Hyperlink"/>
                <w:rFonts w:cs="Arial"/>
                <w:b/>
                <w:bCs/>
                <w:noProof/>
              </w:rPr>
              <w:t>Risk assessment discussion and conclusion</w:t>
            </w:r>
            <w:r w:rsidR="006F176F">
              <w:rPr>
                <w:noProof/>
                <w:webHidden/>
              </w:rPr>
              <w:tab/>
            </w:r>
            <w:r w:rsidR="006F176F">
              <w:rPr>
                <w:noProof/>
                <w:webHidden/>
              </w:rPr>
              <w:fldChar w:fldCharType="begin"/>
            </w:r>
            <w:r w:rsidR="006F176F">
              <w:rPr>
                <w:noProof/>
                <w:webHidden/>
              </w:rPr>
              <w:instrText xml:space="preserve"> PAGEREF _Toc25564325 \h </w:instrText>
            </w:r>
            <w:r w:rsidR="006F176F">
              <w:rPr>
                <w:noProof/>
                <w:webHidden/>
              </w:rPr>
            </w:r>
            <w:r w:rsidR="006F176F">
              <w:rPr>
                <w:noProof/>
                <w:webHidden/>
              </w:rPr>
              <w:fldChar w:fldCharType="separate"/>
            </w:r>
            <w:r w:rsidR="006F176F">
              <w:rPr>
                <w:noProof/>
                <w:webHidden/>
              </w:rPr>
              <w:t>14</w:t>
            </w:r>
            <w:r w:rsidR="006F176F">
              <w:rPr>
                <w:noProof/>
                <w:webHidden/>
              </w:rPr>
              <w:fldChar w:fldCharType="end"/>
            </w:r>
          </w:hyperlink>
        </w:p>
        <w:p w14:paraId="39B6C8DC" w14:textId="0CB79873" w:rsidR="006F176F" w:rsidRDefault="006C757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26" w:history="1">
            <w:r w:rsidR="006F176F" w:rsidRPr="0049547D">
              <w:rPr>
                <w:rStyle w:val="Hyperlink"/>
                <w:noProof/>
              </w:rPr>
              <w:t xml:space="preserve">4 </w:t>
            </w:r>
            <w:r w:rsidR="006F176F">
              <w:rPr>
                <w:rFonts w:eastAsiaTheme="minorEastAsia" w:cstheme="minorBidi"/>
                <w:b w:val="0"/>
                <w:bCs w:val="0"/>
                <w:caps w:val="0"/>
                <w:noProof/>
                <w:sz w:val="22"/>
                <w:szCs w:val="22"/>
                <w:lang w:eastAsia="en-GB" w:bidi="ar-SA"/>
              </w:rPr>
              <w:tab/>
            </w:r>
            <w:r w:rsidR="006F176F" w:rsidRPr="0049547D">
              <w:rPr>
                <w:rStyle w:val="Hyperlink"/>
                <w:noProof/>
              </w:rPr>
              <w:t>References</w:t>
            </w:r>
            <w:r w:rsidR="006F176F">
              <w:rPr>
                <w:noProof/>
                <w:webHidden/>
              </w:rPr>
              <w:tab/>
            </w:r>
            <w:r w:rsidR="006F176F">
              <w:rPr>
                <w:noProof/>
                <w:webHidden/>
              </w:rPr>
              <w:fldChar w:fldCharType="begin"/>
            </w:r>
            <w:r w:rsidR="006F176F">
              <w:rPr>
                <w:noProof/>
                <w:webHidden/>
              </w:rPr>
              <w:instrText xml:space="preserve"> PAGEREF _Toc25564326 \h </w:instrText>
            </w:r>
            <w:r w:rsidR="006F176F">
              <w:rPr>
                <w:noProof/>
                <w:webHidden/>
              </w:rPr>
            </w:r>
            <w:r w:rsidR="006F176F">
              <w:rPr>
                <w:noProof/>
                <w:webHidden/>
              </w:rPr>
              <w:fldChar w:fldCharType="separate"/>
            </w:r>
            <w:r w:rsidR="006F176F">
              <w:rPr>
                <w:noProof/>
                <w:webHidden/>
              </w:rPr>
              <w:t>15</w:t>
            </w:r>
            <w:r w:rsidR="006F176F">
              <w:rPr>
                <w:noProof/>
                <w:webHidden/>
              </w:rPr>
              <w:fldChar w:fldCharType="end"/>
            </w:r>
          </w:hyperlink>
        </w:p>
        <w:p w14:paraId="41A8CE96" w14:textId="77E08688" w:rsidR="004F4B13" w:rsidRDefault="004F4B13">
          <w:r>
            <w:rPr>
              <w:b/>
              <w:bCs/>
              <w:noProof/>
            </w:rPr>
            <w:fldChar w:fldCharType="end"/>
          </w:r>
        </w:p>
      </w:sdtContent>
    </w:sdt>
    <w:p w14:paraId="1FA405FD" w14:textId="2FF367CE" w:rsidR="00051ED9" w:rsidRDefault="00562917" w:rsidP="00FF4360">
      <w:r w:rsidRPr="00E203C2">
        <w:br w:type="page"/>
      </w:r>
    </w:p>
    <w:p w14:paraId="63757892" w14:textId="0F374351" w:rsidR="00F32840" w:rsidRPr="00F32840" w:rsidRDefault="00FF4360" w:rsidP="00D468FB">
      <w:pPr>
        <w:pStyle w:val="Heading1"/>
      </w:pPr>
      <w:bookmarkStart w:id="7" w:name="_Toc19182072"/>
      <w:bookmarkStart w:id="8" w:name="_Toc21698192"/>
      <w:bookmarkStart w:id="9" w:name="_Toc25564301"/>
      <w:r>
        <w:t>1</w:t>
      </w:r>
      <w:r>
        <w:tab/>
        <w:t>Introduction</w:t>
      </w:r>
      <w:bookmarkEnd w:id="7"/>
      <w:bookmarkEnd w:id="8"/>
      <w:bookmarkEnd w:id="9"/>
      <w:r>
        <w:t xml:space="preserve"> </w:t>
      </w:r>
    </w:p>
    <w:p w14:paraId="3319902A" w14:textId="360AFED9" w:rsidR="002F33AF" w:rsidRPr="009640B1" w:rsidRDefault="002F33AF" w:rsidP="002F33AF">
      <w:r>
        <w:t xml:space="preserve">Blue California has applied to Food Standards Australia New Zealand (FSANZ) </w:t>
      </w:r>
      <w:r w:rsidRPr="00A546C6">
        <w:t xml:space="preserve">to amend the Australia New Zealand Food Standards Code (the Code) </w:t>
      </w:r>
      <w:r>
        <w:t>to include</w:t>
      </w:r>
      <w:r w:rsidRPr="00E01425">
        <w:t xml:space="preserve"> a new </w:t>
      </w:r>
      <w:r>
        <w:t xml:space="preserve">production method </w:t>
      </w:r>
      <w:r w:rsidR="00415BEC">
        <w:t xml:space="preserve">in Schedule 3 </w:t>
      </w:r>
      <w:r w:rsidR="009B606E">
        <w:t xml:space="preserve">of the Code </w:t>
      </w:r>
      <w:r>
        <w:t xml:space="preserve">for </w:t>
      </w:r>
      <w:r w:rsidR="00C94575">
        <w:t>r</w:t>
      </w:r>
      <w:r>
        <w:t>ebaudioside E</w:t>
      </w:r>
      <w:r w:rsidR="00415BEC">
        <w:t>, a</w:t>
      </w:r>
      <w:r>
        <w:t xml:space="preserve"> </w:t>
      </w:r>
      <w:r w:rsidRPr="00E01425">
        <w:t>steviol glycos</w:t>
      </w:r>
      <w:r w:rsidR="00415BEC">
        <w:t>ide</w:t>
      </w:r>
      <w:r>
        <w:t xml:space="preserve">. </w:t>
      </w:r>
      <w:r w:rsidRPr="00495D39">
        <w:rPr>
          <w:rFonts w:eastAsia="Calibri"/>
          <w:lang w:val="en-NZ"/>
        </w:rPr>
        <w:t xml:space="preserve">The traditional method </w:t>
      </w:r>
      <w:r w:rsidR="00415BEC">
        <w:rPr>
          <w:rFonts w:eastAsia="Calibri"/>
          <w:lang w:val="en-NZ"/>
        </w:rPr>
        <w:t xml:space="preserve">to produce steviol glycosides </w:t>
      </w:r>
      <w:r w:rsidRPr="00495D39">
        <w:rPr>
          <w:rFonts w:eastAsia="Calibri"/>
          <w:lang w:val="en-NZ"/>
        </w:rPr>
        <w:t xml:space="preserve">uses hot water extraction of the </w:t>
      </w:r>
      <w:r w:rsidRPr="00495D39">
        <w:rPr>
          <w:rFonts w:eastAsia="Calibri"/>
          <w:i/>
          <w:lang w:val="en-NZ"/>
        </w:rPr>
        <w:t>Stevia rebaudiana</w:t>
      </w:r>
      <w:r w:rsidRPr="00495D39">
        <w:rPr>
          <w:rFonts w:eastAsia="Calibri"/>
          <w:lang w:val="en-NZ"/>
        </w:rPr>
        <w:t xml:space="preserve"> Bertoni (stevia) leaf, followed by purification and recrystallisation using methanol or ethanol. </w:t>
      </w:r>
      <w:r>
        <w:rPr>
          <w:rFonts w:eastAsia="Calibri"/>
          <w:lang w:val="en-NZ"/>
        </w:rPr>
        <w:t>Blue C</w:t>
      </w:r>
      <w:r w:rsidR="00C94575">
        <w:rPr>
          <w:rFonts w:eastAsia="Calibri"/>
          <w:lang w:val="en-NZ"/>
        </w:rPr>
        <w:t>alifornia’s r</w:t>
      </w:r>
      <w:r>
        <w:rPr>
          <w:rFonts w:eastAsia="Calibri"/>
          <w:lang w:val="en-NZ"/>
        </w:rPr>
        <w:t xml:space="preserve">ebaudioside E </w:t>
      </w:r>
      <w:r w:rsidR="009B606E">
        <w:rPr>
          <w:rFonts w:eastAsia="Calibri"/>
          <w:lang w:val="en-NZ"/>
        </w:rPr>
        <w:t>pr</w:t>
      </w:r>
      <w:r w:rsidR="00C63A3F">
        <w:rPr>
          <w:rFonts w:eastAsia="Calibri"/>
          <w:lang w:val="en-NZ"/>
        </w:rPr>
        <w:t>eparation</w:t>
      </w:r>
      <w:r w:rsidR="009B606E">
        <w:rPr>
          <w:rFonts w:eastAsia="Calibri"/>
          <w:lang w:val="en-NZ"/>
        </w:rPr>
        <w:t xml:space="preserve"> </w:t>
      </w:r>
      <w:r w:rsidR="00AF12D8">
        <w:t>adds an additional step to the traditional method whereby the initial extract is modified by an</w:t>
      </w:r>
      <w:r>
        <w:t xml:space="preserve"> enzymatic </w:t>
      </w:r>
      <w:r w:rsidRPr="00E01425">
        <w:t xml:space="preserve">conversion </w:t>
      </w:r>
      <w:r>
        <w:t>process</w:t>
      </w:r>
      <w:r w:rsidRPr="00E01425">
        <w:t xml:space="preserve"> using </w:t>
      </w:r>
      <w:r w:rsidR="00AF12D8">
        <w:t xml:space="preserve">an </w:t>
      </w:r>
      <w:r w:rsidRPr="00E01425">
        <w:t>enzyme</w:t>
      </w:r>
      <w:r w:rsidR="00AF12D8">
        <w:t xml:space="preserve"> processing aid</w:t>
      </w:r>
      <w:r w:rsidRPr="00E01425">
        <w:t xml:space="preserve"> derived from </w:t>
      </w:r>
      <w:r w:rsidR="00147325">
        <w:t xml:space="preserve">a </w:t>
      </w:r>
      <w:r w:rsidRPr="00E01425">
        <w:t>genetically modified</w:t>
      </w:r>
      <w:r>
        <w:t xml:space="preserve"> (GM)</w:t>
      </w:r>
      <w:r w:rsidRPr="00E01425">
        <w:t xml:space="preserve"> strain of </w:t>
      </w:r>
      <w:r>
        <w:rPr>
          <w:i/>
        </w:rPr>
        <w:t>Pichia pastori</w:t>
      </w:r>
      <w:r w:rsidR="007220AB">
        <w:rPr>
          <w:i/>
        </w:rPr>
        <w:t>s</w:t>
      </w:r>
      <w:r w:rsidR="000A2775">
        <w:rPr>
          <w:i/>
        </w:rPr>
        <w:t xml:space="preserve"> (P. pastoris)</w:t>
      </w:r>
      <w:r w:rsidRPr="00E01425">
        <w:rPr>
          <w:i/>
        </w:rPr>
        <w:t>.</w:t>
      </w:r>
      <w:r>
        <w:t xml:space="preserve"> </w:t>
      </w:r>
      <w:r w:rsidR="00C63A3F" w:rsidRPr="005764EF">
        <w:t>This produces</w:t>
      </w:r>
      <w:r w:rsidR="009B606E" w:rsidRPr="005764EF">
        <w:rPr>
          <w:szCs w:val="22"/>
        </w:rPr>
        <w:t xml:space="preserve"> a highly purified preparation containing no less than 85% rebaudioside E and no less than 95% total steviol glycosides</w:t>
      </w:r>
      <w:r w:rsidR="00B35470">
        <w:rPr>
          <w:szCs w:val="22"/>
        </w:rPr>
        <w:t xml:space="preserve"> on a dry weight basis</w:t>
      </w:r>
      <w:r w:rsidR="009B606E" w:rsidRPr="005764EF">
        <w:rPr>
          <w:szCs w:val="22"/>
        </w:rPr>
        <w:t>.</w:t>
      </w:r>
      <w:r w:rsidR="001D2DF3" w:rsidRPr="005764EF">
        <w:t xml:space="preserve"> </w:t>
      </w:r>
      <w:r w:rsidR="00C63A3F" w:rsidRPr="005764EF">
        <w:t xml:space="preserve">This preparation is </w:t>
      </w:r>
      <w:r w:rsidR="00032484">
        <w:t>designated as</w:t>
      </w:r>
      <w:r w:rsidR="00937CB8" w:rsidRPr="005764EF">
        <w:t xml:space="preserve"> high</w:t>
      </w:r>
      <w:r w:rsidR="00B35470">
        <w:t xml:space="preserve"> purity rebaudioside </w:t>
      </w:r>
      <w:r w:rsidR="0017132A">
        <w:t xml:space="preserve">E </w:t>
      </w:r>
      <w:r w:rsidR="00937CB8" w:rsidRPr="005764EF">
        <w:rPr>
          <w:szCs w:val="22"/>
        </w:rPr>
        <w:t xml:space="preserve">(≥85% rebaudioside E; ≥95% </w:t>
      </w:r>
      <w:r w:rsidR="007E5036">
        <w:rPr>
          <w:szCs w:val="22"/>
        </w:rPr>
        <w:t xml:space="preserve">total </w:t>
      </w:r>
      <w:r w:rsidR="00937CB8" w:rsidRPr="005764EF">
        <w:rPr>
          <w:szCs w:val="22"/>
        </w:rPr>
        <w:t>steviol glycosides</w:t>
      </w:r>
      <w:r w:rsidR="00937CB8" w:rsidRPr="005764EF">
        <w:t>).</w:t>
      </w:r>
      <w:r w:rsidR="00937CB8">
        <w:t xml:space="preserve"> </w:t>
      </w:r>
    </w:p>
    <w:p w14:paraId="76BC6FB3" w14:textId="77777777" w:rsidR="002F33AF" w:rsidRDefault="002F33AF" w:rsidP="002F33AF"/>
    <w:p w14:paraId="36161B11" w14:textId="798558D1" w:rsidR="002F33AF" w:rsidRPr="00CC7923" w:rsidRDefault="002F33AF" w:rsidP="002F33AF">
      <w:pPr>
        <w:widowControl/>
      </w:pPr>
      <w:r>
        <w:t>The enzym</w:t>
      </w:r>
      <w:r w:rsidR="00AF12D8">
        <w:t>e processing aid, designated UGT-A, contains two</w:t>
      </w:r>
      <w:r>
        <w:t xml:space="preserve"> plant</w:t>
      </w:r>
      <w:r w:rsidRPr="00A546C6">
        <w:t xml:space="preserve"> enzymes </w:t>
      </w:r>
      <w:r>
        <w:t>expressed</w:t>
      </w:r>
      <w:r w:rsidRPr="00A546C6">
        <w:t xml:space="preserve"> </w:t>
      </w:r>
      <w:r w:rsidR="00AF12D8">
        <w:t xml:space="preserve">as a fusion protein </w:t>
      </w:r>
      <w:r w:rsidRPr="00A546C6">
        <w:t>from</w:t>
      </w:r>
      <w:r>
        <w:t xml:space="preserve"> </w:t>
      </w:r>
      <w:r w:rsidR="007220AB">
        <w:t xml:space="preserve">a </w:t>
      </w:r>
      <w:r>
        <w:t>GM</w:t>
      </w:r>
      <w:r w:rsidR="007220AB">
        <w:t xml:space="preserve"> strain</w:t>
      </w:r>
      <w:r w:rsidRPr="00A546C6">
        <w:t xml:space="preserve"> of </w:t>
      </w:r>
      <w:r w:rsidR="007220AB" w:rsidRPr="007220AB">
        <w:rPr>
          <w:i/>
        </w:rPr>
        <w:t>P</w:t>
      </w:r>
      <w:r w:rsidR="000A2775">
        <w:rPr>
          <w:i/>
        </w:rPr>
        <w:t>.</w:t>
      </w:r>
      <w:r w:rsidR="007220AB" w:rsidRPr="007220AB">
        <w:rPr>
          <w:i/>
        </w:rPr>
        <w:t xml:space="preserve"> pastoris</w:t>
      </w:r>
      <w:r w:rsidR="00242DEF" w:rsidRPr="00242DEF">
        <w:t>.</w:t>
      </w:r>
      <w:r w:rsidR="00242DEF">
        <w:t xml:space="preserve"> The plant enzymes </w:t>
      </w:r>
      <w:r w:rsidR="00BD5741">
        <w:t>include an</w:t>
      </w:r>
      <w:r w:rsidR="007220AB">
        <w:t xml:space="preserve"> </w:t>
      </w:r>
      <w:r w:rsidR="00E102CB">
        <w:t>uridine diphosphate (</w:t>
      </w:r>
      <w:r w:rsidR="007220AB">
        <w:t>UDP</w:t>
      </w:r>
      <w:r w:rsidR="00E102CB">
        <w:t>)</w:t>
      </w:r>
      <w:r w:rsidR="007220AB">
        <w:t>-glucosyltransferase</w:t>
      </w:r>
      <w:r w:rsidRPr="00A546C6">
        <w:t xml:space="preserve"> and </w:t>
      </w:r>
      <w:r w:rsidR="00BD5741">
        <w:t xml:space="preserve">a </w:t>
      </w:r>
      <w:r w:rsidRPr="00A546C6">
        <w:t>sucrose synthase</w:t>
      </w:r>
      <w:r>
        <w:t xml:space="preserve">. </w:t>
      </w:r>
      <w:r w:rsidR="00446AE4">
        <w:t>UGT-A</w:t>
      </w:r>
      <w:r w:rsidR="00061772">
        <w:rPr>
          <w:rStyle w:val="FootnoteReference"/>
        </w:rPr>
        <w:footnoteReference w:id="2"/>
      </w:r>
      <w:r w:rsidR="00446AE4">
        <w:t xml:space="preserve"> </w:t>
      </w:r>
      <w:r w:rsidR="00AF12D8">
        <w:t>has</w:t>
      </w:r>
      <w:r w:rsidR="001D2DF3">
        <w:t xml:space="preserve"> </w:t>
      </w:r>
      <w:r w:rsidR="00AF12D8">
        <w:t xml:space="preserve">previously </w:t>
      </w:r>
      <w:r w:rsidR="001D2DF3">
        <w:t xml:space="preserve">been assessed </w:t>
      </w:r>
      <w:r w:rsidR="00032484">
        <w:t xml:space="preserve">and approved </w:t>
      </w:r>
      <w:r w:rsidR="001D2DF3">
        <w:t>by FSANZ under A1157</w:t>
      </w:r>
      <w:r w:rsidR="000C403A">
        <w:t>,</w:t>
      </w:r>
      <w:r w:rsidR="001D2DF3">
        <w:t xml:space="preserve"> and </w:t>
      </w:r>
      <w:r w:rsidR="00AF12D8">
        <w:t xml:space="preserve">is </w:t>
      </w:r>
      <w:r w:rsidR="001D2DF3">
        <w:t>listed in Sch</w:t>
      </w:r>
      <w:r w:rsidR="00C94575">
        <w:t>edule 18 for the production of r</w:t>
      </w:r>
      <w:r w:rsidR="001D2DF3">
        <w:t>ebaudioside M</w:t>
      </w:r>
      <w:r w:rsidR="00A23C60">
        <w:t xml:space="preserve"> and rebaudioside D</w:t>
      </w:r>
      <w:r w:rsidR="001D2DF3">
        <w:t xml:space="preserve"> </w:t>
      </w:r>
      <w:r w:rsidR="00AF12D8">
        <w:t>(</w:t>
      </w:r>
      <w:r w:rsidR="000C088E">
        <w:t>FSANZ 2018 and FSANZ 2019a, respectively</w:t>
      </w:r>
      <w:r w:rsidR="00AF12D8">
        <w:t>)</w:t>
      </w:r>
      <w:r w:rsidR="000C088E">
        <w:t>.</w:t>
      </w:r>
    </w:p>
    <w:p w14:paraId="09192A87" w14:textId="77777777" w:rsidR="002F33AF" w:rsidRDefault="002F33AF" w:rsidP="002F33AF">
      <w:pPr>
        <w:widowControl/>
      </w:pPr>
    </w:p>
    <w:p w14:paraId="25813E3C" w14:textId="613E2C07" w:rsidR="002F33AF" w:rsidRDefault="00802C1C" w:rsidP="00064B56">
      <w:r w:rsidRPr="00C01C95">
        <w:rPr>
          <w:rFonts w:eastAsia="Calibri"/>
          <w:lang w:val="en-NZ"/>
        </w:rPr>
        <w:t xml:space="preserve">Schedule 3 of the Code contains specifications for </w:t>
      </w:r>
      <w:r>
        <w:rPr>
          <w:rFonts w:eastAsia="Calibri"/>
          <w:lang w:val="en-NZ"/>
        </w:rPr>
        <w:t>steviol glycosides</w:t>
      </w:r>
      <w:r w:rsidRPr="00C01C95">
        <w:rPr>
          <w:rFonts w:eastAsia="Calibri"/>
          <w:lang w:val="en-NZ"/>
        </w:rPr>
        <w:t xml:space="preserve"> in S3—3</w:t>
      </w:r>
      <w:r>
        <w:rPr>
          <w:rFonts w:eastAsia="Calibri"/>
          <w:lang w:val="en-NZ"/>
        </w:rPr>
        <w:t>5</w:t>
      </w:r>
      <w:r w:rsidR="00032484">
        <w:rPr>
          <w:rFonts w:eastAsia="Calibri"/>
          <w:lang w:val="en-NZ"/>
        </w:rPr>
        <w:t xml:space="preserve">, for which </w:t>
      </w:r>
      <w:r>
        <w:rPr>
          <w:rFonts w:eastAsia="Calibri"/>
          <w:lang w:val="en-NZ"/>
        </w:rPr>
        <w:t>Blue California’s rebaudioside E preparation</w:t>
      </w:r>
      <w:r w:rsidRPr="00C01C95">
        <w:rPr>
          <w:rFonts w:eastAsia="Calibri"/>
          <w:lang w:val="en-NZ"/>
        </w:rPr>
        <w:t xml:space="preserve"> complies</w:t>
      </w:r>
      <w:r>
        <w:rPr>
          <w:rFonts w:eastAsia="Calibri"/>
          <w:lang w:val="en-NZ"/>
        </w:rPr>
        <w:t xml:space="preserve"> with the identity and purity but not the method of production</w:t>
      </w:r>
      <w:r w:rsidRPr="00C01C95">
        <w:rPr>
          <w:rFonts w:eastAsia="Calibri"/>
          <w:lang w:val="en-NZ"/>
        </w:rPr>
        <w:t xml:space="preserve">. </w:t>
      </w:r>
      <w:r w:rsidR="002F33AF">
        <w:t>There are also primary source specifications for steviol glycosides contained within section S3—2, being either S3—2(1)(b) (the FAO JECFA Monograph), S3</w:t>
      </w:r>
      <w:r w:rsidR="002F33AF">
        <w:rPr>
          <w:rFonts w:ascii="Cambria Math" w:hAnsi="Cambria Math" w:cs="Cambria Math"/>
        </w:rPr>
        <w:t>‐</w:t>
      </w:r>
      <w:r w:rsidR="002F33AF">
        <w:t>2(1)(c) (the Food Chemicals Codex) or S3</w:t>
      </w:r>
      <w:r w:rsidR="002F33AF">
        <w:rPr>
          <w:rFonts w:cs="Arial"/>
        </w:rPr>
        <w:t>—</w:t>
      </w:r>
      <w:r w:rsidR="002F33AF">
        <w:t>2(1)(d) (European Commission R</w:t>
      </w:r>
      <w:r w:rsidR="00061772">
        <w:t>egulation No 231/2012</w:t>
      </w:r>
      <w:r w:rsidR="002F33AF">
        <w:t xml:space="preserve"> laying down specifications for food additives). Specifications for steviol glycosides in these primary sources also do not include the enzymatic conversion process. </w:t>
      </w:r>
      <w:r w:rsidRPr="00C01C95">
        <w:rPr>
          <w:rFonts w:eastAsia="Calibri"/>
          <w:lang w:val="en-NZ"/>
        </w:rPr>
        <w:t xml:space="preserve">As such, </w:t>
      </w:r>
      <w:r>
        <w:rPr>
          <w:rFonts w:eastAsia="Calibri"/>
          <w:lang w:val="en-NZ"/>
        </w:rPr>
        <w:t>Blue California’s rebaudioside E preparation</w:t>
      </w:r>
      <w:r w:rsidRPr="00C01C95">
        <w:rPr>
          <w:rFonts w:eastAsia="Calibri"/>
          <w:lang w:val="en-NZ"/>
        </w:rPr>
        <w:t xml:space="preserve"> </w:t>
      </w:r>
      <w:r>
        <w:rPr>
          <w:rFonts w:eastAsia="Calibri"/>
          <w:lang w:val="en-NZ"/>
        </w:rPr>
        <w:t>is</w:t>
      </w:r>
      <w:r w:rsidRPr="00C01C95">
        <w:rPr>
          <w:rFonts w:eastAsia="Calibri"/>
          <w:lang w:val="en-NZ"/>
        </w:rPr>
        <w:t xml:space="preserve"> not </w:t>
      </w:r>
      <w:r>
        <w:rPr>
          <w:rFonts w:eastAsia="Calibri"/>
          <w:lang w:val="en-NZ"/>
        </w:rPr>
        <w:t xml:space="preserve">consistent </w:t>
      </w:r>
      <w:r w:rsidRPr="00C01C95">
        <w:rPr>
          <w:rFonts w:eastAsia="Calibri"/>
          <w:lang w:val="en-NZ"/>
        </w:rPr>
        <w:t xml:space="preserve">with specifications in </w:t>
      </w:r>
      <w:r>
        <w:rPr>
          <w:rFonts w:eastAsia="Calibri"/>
          <w:lang w:val="en-NZ"/>
        </w:rPr>
        <w:t>Schedule 3</w:t>
      </w:r>
      <w:r w:rsidRPr="00C01C95">
        <w:rPr>
          <w:rFonts w:eastAsia="Calibri"/>
          <w:lang w:val="en-NZ"/>
        </w:rPr>
        <w:t>.</w:t>
      </w:r>
      <w:r w:rsidR="00B35470">
        <w:rPr>
          <w:rFonts w:eastAsia="Calibri"/>
          <w:lang w:val="en-NZ"/>
        </w:rPr>
        <w:t xml:space="preserve"> </w:t>
      </w:r>
      <w:r w:rsidR="00064B56">
        <w:t xml:space="preserve">Under the Code, steviol glycosides must meet an assay value of not less than 95% total steviol glycoside content, on a dry weight basis, however the </w:t>
      </w:r>
      <w:r w:rsidR="0036756B">
        <w:t xml:space="preserve">individual </w:t>
      </w:r>
      <w:r w:rsidR="00064B56">
        <w:t xml:space="preserve">steviol glycosides can be in any combination and ratio. </w:t>
      </w:r>
    </w:p>
    <w:p w14:paraId="6A3D3852" w14:textId="77777777" w:rsidR="002F33AF" w:rsidRDefault="002F33AF" w:rsidP="002F33AF">
      <w:pPr>
        <w:widowControl/>
      </w:pPr>
    </w:p>
    <w:p w14:paraId="49A6884A" w14:textId="40A271B1" w:rsidR="002F33AF" w:rsidRDefault="002F33AF" w:rsidP="002F33AF">
      <w:pPr>
        <w:widowControl/>
      </w:pPr>
      <w:r>
        <w:t xml:space="preserve">Steviol glycosides are currently permitted by the Code to be added to certain foods as a food additive up to specified maximum permitted levels. </w:t>
      </w:r>
      <w:r w:rsidR="00415BEC">
        <w:t>Blue California</w:t>
      </w:r>
      <w:r>
        <w:t xml:space="preserve"> is not requesting a change to the foods permitted to contain steviol glycosides as a food additive nor do they propose to increase the maximum permitted levels of steviol glycosides in foods.</w:t>
      </w:r>
    </w:p>
    <w:p w14:paraId="14C76B4F" w14:textId="77777777" w:rsidR="002F33AF" w:rsidRDefault="002F33AF" w:rsidP="002F33AF">
      <w:pPr>
        <w:widowControl/>
      </w:pPr>
    </w:p>
    <w:p w14:paraId="741A623A" w14:textId="264ED4EC" w:rsidR="00F32840" w:rsidRDefault="002F33AF" w:rsidP="007220AB">
      <w:pPr>
        <w:widowControl/>
        <w:rPr>
          <w:lang w:bidi="ar-SA"/>
        </w:rPr>
      </w:pPr>
      <w:r w:rsidRPr="006B6077">
        <w:t xml:space="preserve">FSANZ has previously conducted a dietary exposure assessment using the current permissions </w:t>
      </w:r>
      <w:r>
        <w:t>to use</w:t>
      </w:r>
      <w:r w:rsidRPr="006B6077">
        <w:t xml:space="preserve"> steviol glycosides </w:t>
      </w:r>
      <w:r>
        <w:t xml:space="preserve">as a food additive </w:t>
      </w:r>
      <w:r w:rsidRPr="006B6077">
        <w:t xml:space="preserve">and therefore no dietary exposure assessment was necessary for this </w:t>
      </w:r>
      <w:r w:rsidRPr="00CC7923">
        <w:t>Application.</w:t>
      </w:r>
    </w:p>
    <w:p w14:paraId="0C9F95EC" w14:textId="46A2E4C4" w:rsidR="00FF4360" w:rsidRPr="00C51727" w:rsidRDefault="00C51727" w:rsidP="00C51727">
      <w:pPr>
        <w:keepNext/>
        <w:tabs>
          <w:tab w:val="left" w:pos="851"/>
        </w:tabs>
        <w:spacing w:before="240" w:after="240"/>
        <w:outlineLvl w:val="1"/>
        <w:rPr>
          <w:rFonts w:cs="Arial"/>
          <w:b/>
          <w:bCs/>
          <w:sz w:val="28"/>
          <w:szCs w:val="22"/>
          <w:lang w:bidi="ar-SA"/>
        </w:rPr>
      </w:pPr>
      <w:bookmarkStart w:id="10" w:name="_Toc19182073"/>
      <w:bookmarkStart w:id="11" w:name="_Toc21698193"/>
      <w:bookmarkStart w:id="12" w:name="_Toc25564302"/>
      <w:r>
        <w:rPr>
          <w:rFonts w:cs="Arial"/>
          <w:b/>
          <w:bCs/>
          <w:sz w:val="28"/>
          <w:szCs w:val="22"/>
          <w:lang w:bidi="ar-SA"/>
        </w:rPr>
        <w:t>1.1</w:t>
      </w:r>
      <w:r>
        <w:rPr>
          <w:rFonts w:cs="Arial"/>
          <w:b/>
          <w:bCs/>
          <w:sz w:val="28"/>
          <w:szCs w:val="22"/>
          <w:lang w:bidi="ar-SA"/>
        </w:rPr>
        <w:tab/>
      </w:r>
      <w:r w:rsidR="00FF4360" w:rsidRPr="00C51727">
        <w:rPr>
          <w:rFonts w:cs="Arial"/>
          <w:b/>
          <w:bCs/>
          <w:sz w:val="28"/>
          <w:szCs w:val="22"/>
          <w:lang w:bidi="ar-SA"/>
        </w:rPr>
        <w:t>Objectives of the assessment</w:t>
      </w:r>
      <w:bookmarkEnd w:id="10"/>
      <w:bookmarkEnd w:id="11"/>
      <w:bookmarkEnd w:id="12"/>
      <w:r w:rsidR="00FF4360" w:rsidRPr="00C51727">
        <w:rPr>
          <w:rFonts w:cs="Arial"/>
          <w:b/>
          <w:bCs/>
          <w:sz w:val="28"/>
          <w:szCs w:val="22"/>
          <w:lang w:bidi="ar-SA"/>
        </w:rPr>
        <w:t xml:space="preserve"> </w:t>
      </w:r>
    </w:p>
    <w:p w14:paraId="4771E7DC" w14:textId="2CEB556E" w:rsidR="00415BEC" w:rsidRDefault="00415BEC" w:rsidP="00415BEC">
      <w:pPr>
        <w:widowControl/>
      </w:pPr>
      <w:r>
        <w:t xml:space="preserve">The objectives of this </w:t>
      </w:r>
      <w:r w:rsidR="00EB706F">
        <w:t>risk</w:t>
      </w:r>
      <w:r>
        <w:t xml:space="preserve"> </w:t>
      </w:r>
      <w:r w:rsidR="005D5EB6">
        <w:t>and technical</w:t>
      </w:r>
      <w:r w:rsidR="005D5EB6" w:rsidRPr="001B1FF7">
        <w:t xml:space="preserve"> </w:t>
      </w:r>
      <w:r>
        <w:t>assessment for th</w:t>
      </w:r>
      <w:r w:rsidRPr="005764EF">
        <w:t xml:space="preserve">e </w:t>
      </w:r>
      <w:r w:rsidR="00C63A3F" w:rsidRPr="005764EF">
        <w:rPr>
          <w:szCs w:val="22"/>
        </w:rPr>
        <w:t>enzymatic conversion of purified stevia leaf extract to produce a high purity preparation</w:t>
      </w:r>
      <w:r w:rsidR="00C94575">
        <w:rPr>
          <w:szCs w:val="22"/>
        </w:rPr>
        <w:t xml:space="preserve"> of rebaudioside E</w:t>
      </w:r>
      <w:r w:rsidR="00C63A3F" w:rsidRPr="005764EF">
        <w:rPr>
          <w:szCs w:val="22"/>
        </w:rPr>
        <w:t xml:space="preserve"> (containing no less than 85% rebaudioside E and no less than 95% </w:t>
      </w:r>
      <w:r w:rsidR="007E5036">
        <w:rPr>
          <w:szCs w:val="22"/>
        </w:rPr>
        <w:t xml:space="preserve">total </w:t>
      </w:r>
      <w:r w:rsidR="00C63A3F" w:rsidRPr="005764EF">
        <w:rPr>
          <w:szCs w:val="22"/>
        </w:rPr>
        <w:t>steviol glycosides) were to:</w:t>
      </w:r>
    </w:p>
    <w:p w14:paraId="77D8B3FE" w14:textId="7DABD3F9" w:rsidR="00415BEC" w:rsidRDefault="00415BEC" w:rsidP="00A63D5D">
      <w:pPr>
        <w:pStyle w:val="FSBullet1"/>
        <w:numPr>
          <w:ilvl w:val="0"/>
          <w:numId w:val="5"/>
        </w:numPr>
        <w:rPr>
          <w:strike/>
        </w:rPr>
      </w:pPr>
      <w:r>
        <w:t xml:space="preserve">confirm the technological purpose of </w:t>
      </w:r>
      <w:r w:rsidR="00E85C99" w:rsidRPr="00E1531E">
        <w:rPr>
          <w:rFonts w:eastAsia="Calibri"/>
          <w:lang w:val="en-NZ"/>
        </w:rPr>
        <w:t>Blue California’s rebaudioside E preparation</w:t>
      </w:r>
      <w:r w:rsidR="007E5036">
        <w:rPr>
          <w:rFonts w:eastAsia="Calibri" w:cs="Times New Roman"/>
          <w:lang w:val="en-NZ"/>
        </w:rPr>
        <w:t>, the</w:t>
      </w:r>
      <w:r>
        <w:t xml:space="preserve"> justification </w:t>
      </w:r>
      <w:r w:rsidRPr="001B1FF7">
        <w:t xml:space="preserve">for </w:t>
      </w:r>
      <w:r w:rsidR="007E5036">
        <w:t xml:space="preserve">its use and assess </w:t>
      </w:r>
      <w:r w:rsidRPr="001B1FF7">
        <w:t>the manufacturing method</w:t>
      </w:r>
      <w:r w:rsidR="00032484">
        <w:t>,</w:t>
      </w:r>
      <w:r w:rsidRPr="001B1FF7">
        <w:t xml:space="preserve"> including use of </w:t>
      </w:r>
      <w:r w:rsidR="00EE50F9">
        <w:t xml:space="preserve">a </w:t>
      </w:r>
      <w:r w:rsidRPr="001B1FF7">
        <w:t>specific enzyme processing aid</w:t>
      </w:r>
      <w:r>
        <w:rPr>
          <w:strike/>
        </w:rPr>
        <w:t xml:space="preserve"> </w:t>
      </w:r>
    </w:p>
    <w:p w14:paraId="4BAD5EB8" w14:textId="61A140D2" w:rsidR="00802C1C" w:rsidRPr="00802C1C" w:rsidRDefault="00802C1C" w:rsidP="00C63A3F">
      <w:pPr>
        <w:pStyle w:val="FSBullet1"/>
        <w:numPr>
          <w:ilvl w:val="0"/>
          <w:numId w:val="5"/>
        </w:numPr>
      </w:pPr>
      <w:r w:rsidRPr="00E1531E">
        <w:rPr>
          <w:rFonts w:eastAsia="Calibri" w:cs="Times New Roman"/>
          <w:lang w:val="en-NZ"/>
        </w:rPr>
        <w:t xml:space="preserve">determine whether </w:t>
      </w:r>
      <w:r w:rsidR="00E1531E" w:rsidRPr="00E1531E">
        <w:rPr>
          <w:rFonts w:eastAsia="Calibri"/>
          <w:lang w:val="en-NZ"/>
        </w:rPr>
        <w:t>Blue California’s rebaudioside E preparation</w:t>
      </w:r>
      <w:r w:rsidR="00E1531E" w:rsidRPr="00E1531E">
        <w:rPr>
          <w:rFonts w:eastAsia="Calibri" w:cs="Times New Roman"/>
          <w:lang w:val="en-NZ"/>
        </w:rPr>
        <w:t xml:space="preserve"> </w:t>
      </w:r>
      <w:r w:rsidRPr="00E1531E">
        <w:rPr>
          <w:rFonts w:eastAsia="Calibri" w:cs="Times New Roman"/>
          <w:lang w:val="en-NZ"/>
        </w:rPr>
        <w:t>meets the current identity and purity requirements of the steviol glycoside specifications listed in Schedule 3, aside from the production method</w:t>
      </w:r>
    </w:p>
    <w:p w14:paraId="4F7E05A4" w14:textId="61DE8336" w:rsidR="00415BEC" w:rsidRPr="00266C39" w:rsidRDefault="00802C1C" w:rsidP="00A63D5D">
      <w:pPr>
        <w:pStyle w:val="FSBullet1"/>
        <w:numPr>
          <w:ilvl w:val="0"/>
          <w:numId w:val="5"/>
        </w:numPr>
      </w:pPr>
      <w:r>
        <w:t xml:space="preserve">confirm </w:t>
      </w:r>
      <w:r w:rsidR="00A717E6">
        <w:t>that the e</w:t>
      </w:r>
      <w:r w:rsidR="00A717E6" w:rsidRPr="00266C39">
        <w:t>nzyme</w:t>
      </w:r>
      <w:r w:rsidR="00A717E6">
        <w:t xml:space="preserve"> processing aid</w:t>
      </w:r>
      <w:r w:rsidR="00A717E6" w:rsidRPr="00266C39">
        <w:t xml:space="preserve"> </w:t>
      </w:r>
      <w:r w:rsidR="0034720C">
        <w:t>(</w:t>
      </w:r>
      <w:r w:rsidR="00A717E6">
        <w:t>UGT-A</w:t>
      </w:r>
      <w:r w:rsidR="0034720C">
        <w:t xml:space="preserve"> fusion protein)</w:t>
      </w:r>
      <w:r w:rsidR="00A717E6">
        <w:t xml:space="preserve">, </w:t>
      </w:r>
      <w:r w:rsidR="00A717E6" w:rsidRPr="00266C39">
        <w:t xml:space="preserve">used </w:t>
      </w:r>
      <w:r w:rsidR="00A717E6">
        <w:t xml:space="preserve">to produce </w:t>
      </w:r>
      <w:r w:rsidR="00A717E6">
        <w:rPr>
          <w:rFonts w:eastAsia="Calibri"/>
          <w:lang w:val="en-NZ"/>
        </w:rPr>
        <w:t>Blue California’s rebaudioside E preparation</w:t>
      </w:r>
      <w:r w:rsidR="00A717E6">
        <w:t xml:space="preserve"> is the same as that evaluated </w:t>
      </w:r>
      <w:r w:rsidR="0034720C">
        <w:t xml:space="preserve">under </w:t>
      </w:r>
      <w:r w:rsidR="00A717E6">
        <w:t xml:space="preserve">A1157, and therefore that </w:t>
      </w:r>
      <w:r>
        <w:t>there are no</w:t>
      </w:r>
      <w:r w:rsidR="00415BEC" w:rsidRPr="00266C39">
        <w:t xml:space="preserve"> public health and safety concerns </w:t>
      </w:r>
      <w:r>
        <w:t>arising</w:t>
      </w:r>
      <w:r w:rsidR="00415BEC" w:rsidRPr="00266C39">
        <w:t xml:space="preserve"> from the use of </w:t>
      </w:r>
      <w:r w:rsidR="00415BEC">
        <w:t>the e</w:t>
      </w:r>
      <w:r w:rsidR="00415BEC" w:rsidRPr="00266C39">
        <w:t>nzyme</w:t>
      </w:r>
      <w:r w:rsidR="00415BEC">
        <w:t xml:space="preserve"> processing aid</w:t>
      </w:r>
      <w:r w:rsidR="00415BEC" w:rsidRPr="00266C39">
        <w:t xml:space="preserve"> </w:t>
      </w:r>
    </w:p>
    <w:p w14:paraId="30AB53D9" w14:textId="3B73F9C4" w:rsidR="00415BEC" w:rsidRDefault="00415BEC" w:rsidP="00A63D5D">
      <w:pPr>
        <w:pStyle w:val="FSBullet1"/>
        <w:numPr>
          <w:ilvl w:val="0"/>
          <w:numId w:val="5"/>
        </w:numPr>
      </w:pPr>
      <w:r>
        <w:t xml:space="preserve">determine whether the proposed production method produces an equivalent </w:t>
      </w:r>
      <w:r w:rsidR="00E1077B">
        <w:t xml:space="preserve"> rebaudioside</w:t>
      </w:r>
      <w:r w:rsidR="007220AB">
        <w:t xml:space="preserve"> E</w:t>
      </w:r>
      <w:r w:rsidR="00E1077B">
        <w:t xml:space="preserve">, </w:t>
      </w:r>
      <w:r>
        <w:t>chemically and metabolically</w:t>
      </w:r>
      <w:r w:rsidR="007220AB">
        <w:t xml:space="preserve">, </w:t>
      </w:r>
      <w:r>
        <w:t xml:space="preserve">to that obtained by the traditional extraction method from the </w:t>
      </w:r>
      <w:r w:rsidRPr="006E446B">
        <w:rPr>
          <w:i/>
        </w:rPr>
        <w:t>Stevia rebaudiana</w:t>
      </w:r>
      <w:r>
        <w:t xml:space="preserve"> Bertoni leaf </w:t>
      </w:r>
    </w:p>
    <w:p w14:paraId="3CE00EC0" w14:textId="4BD00B6F" w:rsidR="00802C1C" w:rsidRPr="006413C4" w:rsidRDefault="00802C1C" w:rsidP="00802C1C">
      <w:pPr>
        <w:pStyle w:val="FSBullet1"/>
        <w:numPr>
          <w:ilvl w:val="0"/>
          <w:numId w:val="5"/>
        </w:numPr>
      </w:pPr>
      <w:bookmarkStart w:id="13" w:name="_Toc19182074"/>
      <w:r>
        <w:t>determine whether</w:t>
      </w:r>
      <w:r w:rsidRPr="006413C4">
        <w:t xml:space="preserve"> the current acceptable daily intake (ADI) is appropriate for </w:t>
      </w:r>
      <w:r>
        <w:rPr>
          <w:rFonts w:eastAsia="Calibri"/>
          <w:lang w:val="en-NZ"/>
        </w:rPr>
        <w:t>Blue California’s rebaudioside E preparation</w:t>
      </w:r>
      <w:r w:rsidRPr="006413C4">
        <w:t xml:space="preserve">, by assessing any recent toxicological studies and other data published subsequent to FSANZ’s most recent assessment of steviol glycosides. </w:t>
      </w:r>
    </w:p>
    <w:p w14:paraId="10BD4D2D" w14:textId="310C906E" w:rsidR="00FF4360" w:rsidRDefault="00C51727" w:rsidP="00C51727">
      <w:pPr>
        <w:pStyle w:val="Heading1"/>
        <w:ind w:left="0" w:firstLine="0"/>
      </w:pPr>
      <w:bookmarkStart w:id="14" w:name="_Toc21698194"/>
      <w:bookmarkStart w:id="15" w:name="_Toc25564303"/>
      <w:r>
        <w:t>2</w:t>
      </w:r>
      <w:r>
        <w:tab/>
      </w:r>
      <w:r w:rsidR="00FF4360">
        <w:t>Food technology assessment</w:t>
      </w:r>
      <w:bookmarkEnd w:id="13"/>
      <w:bookmarkEnd w:id="14"/>
      <w:bookmarkEnd w:id="15"/>
    </w:p>
    <w:p w14:paraId="6BBCBE18" w14:textId="40602591" w:rsidR="00FF4360" w:rsidRDefault="00A63D5D" w:rsidP="00FF4360">
      <w:pPr>
        <w:rPr>
          <w:lang w:bidi="ar-SA"/>
        </w:rPr>
      </w:pPr>
      <w:r>
        <w:rPr>
          <w:lang w:bidi="ar-SA"/>
        </w:rPr>
        <w:t xml:space="preserve">This assessment covers both the method of production for the </w:t>
      </w:r>
      <w:r w:rsidR="007220AB">
        <w:t>high purity rebaudioside E preparation (</w:t>
      </w:r>
      <w:r w:rsidR="00BB1445">
        <w:rPr>
          <w:rFonts w:cs="Arial"/>
        </w:rPr>
        <w:t>≥</w:t>
      </w:r>
      <w:r w:rsidR="00BB1445">
        <w:t>85% rebaudioside E</w:t>
      </w:r>
      <w:r w:rsidR="00BB1445">
        <w:rPr>
          <w:rFonts w:cs="Arial"/>
        </w:rPr>
        <w:t>;</w:t>
      </w:r>
      <w:r w:rsidR="00B84A57">
        <w:rPr>
          <w:rFonts w:cs="Arial"/>
        </w:rPr>
        <w:t xml:space="preserve"> ≥ 95% total steviol glycosides</w:t>
      </w:r>
      <w:r w:rsidR="007220AB">
        <w:t>),</w:t>
      </w:r>
      <w:r w:rsidR="007220AB" w:rsidDel="007220AB">
        <w:rPr>
          <w:lang w:bidi="ar-SA"/>
        </w:rPr>
        <w:t xml:space="preserve"> </w:t>
      </w:r>
      <w:r>
        <w:rPr>
          <w:lang w:bidi="ar-SA"/>
        </w:rPr>
        <w:t xml:space="preserve">and the </w:t>
      </w:r>
      <w:r w:rsidR="00EE50F9">
        <w:rPr>
          <w:lang w:bidi="ar-SA"/>
        </w:rPr>
        <w:t xml:space="preserve">enzyme processing aid </w:t>
      </w:r>
      <w:r>
        <w:rPr>
          <w:lang w:bidi="ar-SA"/>
        </w:rPr>
        <w:t>used in the production</w:t>
      </w:r>
      <w:r w:rsidR="00EE50F9">
        <w:rPr>
          <w:lang w:bidi="ar-SA"/>
        </w:rPr>
        <w:t xml:space="preserve"> of rebaudioside E</w:t>
      </w:r>
      <w:r>
        <w:rPr>
          <w:lang w:bidi="ar-SA"/>
        </w:rPr>
        <w:t xml:space="preserve">. </w:t>
      </w:r>
    </w:p>
    <w:p w14:paraId="74D135AA" w14:textId="2B5E1CB8" w:rsidR="00FF4360" w:rsidRDefault="00FF4360" w:rsidP="00C51727">
      <w:pPr>
        <w:pStyle w:val="Heading2"/>
        <w:numPr>
          <w:ilvl w:val="1"/>
          <w:numId w:val="6"/>
        </w:numPr>
      </w:pPr>
      <w:bookmarkStart w:id="16" w:name="_Toc19182075"/>
      <w:bookmarkStart w:id="17" w:name="_Toc21698195"/>
      <w:bookmarkStart w:id="18" w:name="_Toc25564304"/>
      <w:r>
        <w:t xml:space="preserve">Assessment of the </w:t>
      </w:r>
      <w:r w:rsidR="00045FB5">
        <w:t>rebaudioside E preparation</w:t>
      </w:r>
      <w:bookmarkEnd w:id="16"/>
      <w:bookmarkEnd w:id="17"/>
      <w:bookmarkEnd w:id="18"/>
    </w:p>
    <w:p w14:paraId="4DBDD023" w14:textId="1C84CCE5" w:rsidR="00A63D5D" w:rsidRDefault="00A63D5D" w:rsidP="007F6104">
      <w:pPr>
        <w:pStyle w:val="Heading3"/>
      </w:pPr>
      <w:bookmarkStart w:id="19" w:name="_Toc16234314"/>
      <w:bookmarkStart w:id="20" w:name="_Toc19182076"/>
      <w:bookmarkStart w:id="21" w:name="_Toc21698196"/>
      <w:bookmarkStart w:id="22" w:name="_Toc25564305"/>
      <w:r>
        <w:t>2.1.1</w:t>
      </w:r>
      <w:r>
        <w:tab/>
        <w:t xml:space="preserve">Identity of the </w:t>
      </w:r>
      <w:r w:rsidR="00045FB5">
        <w:t xml:space="preserve">rebaudioside E </w:t>
      </w:r>
      <w:bookmarkEnd w:id="19"/>
      <w:r w:rsidR="00761F16">
        <w:t xml:space="preserve">and the rebaudioside E </w:t>
      </w:r>
      <w:r w:rsidR="00045FB5">
        <w:t>preparation</w:t>
      </w:r>
      <w:bookmarkEnd w:id="20"/>
      <w:bookmarkEnd w:id="21"/>
      <w:bookmarkEnd w:id="22"/>
    </w:p>
    <w:p w14:paraId="128FF351" w14:textId="015C8647" w:rsidR="00DD189E" w:rsidRDefault="00A63D5D" w:rsidP="00937CB8">
      <w:pPr>
        <w:rPr>
          <w:rFonts w:eastAsia="Calibri"/>
          <w:lang w:val="en-NZ"/>
        </w:rPr>
      </w:pPr>
      <w:r w:rsidRPr="006402E8">
        <w:rPr>
          <w:lang w:bidi="ar-SA"/>
        </w:rPr>
        <w:t xml:space="preserve">Steviol glycosides </w:t>
      </w:r>
      <w:r>
        <w:rPr>
          <w:lang w:bidi="ar-SA"/>
        </w:rPr>
        <w:t xml:space="preserve">are a group of compounds naturally occurring in the </w:t>
      </w:r>
      <w:r w:rsidRPr="001B1FF7">
        <w:rPr>
          <w:i/>
          <w:lang w:bidi="ar-SA"/>
        </w:rPr>
        <w:t>Stevia rebaudiana</w:t>
      </w:r>
      <w:r>
        <w:rPr>
          <w:lang w:bidi="ar-SA"/>
        </w:rPr>
        <w:t xml:space="preserve"> Bertoni plant. </w:t>
      </w:r>
      <w:r w:rsidR="00EE50F9">
        <w:rPr>
          <w:rFonts w:eastAsia="Calibri"/>
          <w:lang w:val="en-NZ"/>
        </w:rPr>
        <w:t>Rebaudioside E</w:t>
      </w:r>
      <w:r w:rsidR="00EE50F9" w:rsidRPr="00C01C95">
        <w:rPr>
          <w:rFonts w:eastAsia="Calibri"/>
          <w:lang w:val="en-NZ"/>
        </w:rPr>
        <w:t xml:space="preserve"> is a minor steviol glycoside that is present in the leaves of </w:t>
      </w:r>
      <w:r w:rsidR="00EE50F9" w:rsidRPr="00C01C95">
        <w:rPr>
          <w:rFonts w:eastAsia="Calibri"/>
          <w:i/>
          <w:iCs/>
          <w:lang w:val="en-NZ"/>
        </w:rPr>
        <w:t>S</w:t>
      </w:r>
      <w:r w:rsidR="00CE6CEE" w:rsidRPr="00C01C95">
        <w:rPr>
          <w:rFonts w:eastAsia="Calibri"/>
          <w:i/>
          <w:iCs/>
          <w:lang w:val="en-NZ"/>
        </w:rPr>
        <w:t>.</w:t>
      </w:r>
      <w:r w:rsidR="00CE6CEE">
        <w:rPr>
          <w:rFonts w:eastAsia="Calibri"/>
          <w:i/>
          <w:iCs/>
          <w:lang w:val="en-NZ"/>
        </w:rPr>
        <w:t> </w:t>
      </w:r>
      <w:r w:rsidR="00EE50F9" w:rsidRPr="00C01C95">
        <w:rPr>
          <w:rFonts w:eastAsia="Calibri"/>
          <w:i/>
          <w:iCs/>
          <w:lang w:val="en-NZ"/>
        </w:rPr>
        <w:t xml:space="preserve">rebaudiana </w:t>
      </w:r>
      <w:r w:rsidR="00EE50F9" w:rsidRPr="00C01C95">
        <w:rPr>
          <w:rFonts w:eastAsia="Calibri"/>
          <w:lang w:val="en-NZ"/>
        </w:rPr>
        <w:t>Bertoni</w:t>
      </w:r>
      <w:r w:rsidR="00EE50F9">
        <w:rPr>
          <w:rFonts w:eastAsia="Calibri"/>
          <w:lang w:val="en-NZ"/>
        </w:rPr>
        <w:t xml:space="preserve"> at less than 0.2%</w:t>
      </w:r>
      <w:r w:rsidR="00EE50F9" w:rsidRPr="00C01C95">
        <w:rPr>
          <w:rFonts w:eastAsia="Calibri"/>
          <w:lang w:val="en-NZ"/>
        </w:rPr>
        <w:t>.</w:t>
      </w:r>
      <w:r w:rsidR="00EE50F9">
        <w:rPr>
          <w:rFonts w:eastAsia="Calibri"/>
          <w:lang w:val="en-NZ"/>
        </w:rPr>
        <w:t xml:space="preserve"> </w:t>
      </w:r>
      <w:r w:rsidR="00937CB8">
        <w:rPr>
          <w:rFonts w:eastAsia="Calibri"/>
          <w:lang w:val="en-NZ"/>
        </w:rPr>
        <w:t xml:space="preserve">Blue California’s </w:t>
      </w:r>
      <w:r w:rsidR="00EE50F9">
        <w:rPr>
          <w:rFonts w:eastAsia="Calibri"/>
          <w:lang w:val="en-NZ"/>
        </w:rPr>
        <w:t xml:space="preserve">method allows enrichment of </w:t>
      </w:r>
      <w:r w:rsidR="00937CB8">
        <w:rPr>
          <w:rFonts w:eastAsia="Calibri"/>
          <w:lang w:val="en-NZ"/>
        </w:rPr>
        <w:t>rebaudioside E</w:t>
      </w:r>
      <w:r w:rsidR="00837232">
        <w:rPr>
          <w:rFonts w:eastAsia="Calibri"/>
          <w:lang w:val="en-NZ"/>
        </w:rPr>
        <w:t xml:space="preserve"> </w:t>
      </w:r>
      <w:r w:rsidR="00400D8E">
        <w:rPr>
          <w:rFonts w:eastAsia="Calibri"/>
          <w:lang w:val="en-NZ"/>
        </w:rPr>
        <w:t>resulting in a</w:t>
      </w:r>
      <w:r w:rsidR="00937CB8" w:rsidRPr="00C01C95">
        <w:rPr>
          <w:rFonts w:eastAsia="Calibri"/>
          <w:lang w:val="en-NZ"/>
        </w:rPr>
        <w:t xml:space="preserve"> high purity preparation containing </w:t>
      </w:r>
      <w:r w:rsidR="00937CB8">
        <w:rPr>
          <w:rFonts w:cs="Arial"/>
        </w:rPr>
        <w:t>≥</w:t>
      </w:r>
      <w:r w:rsidR="00937CB8">
        <w:t>85% rebaudioside E</w:t>
      </w:r>
      <w:r w:rsidR="00EE50F9">
        <w:t xml:space="preserve"> in a mixture of</w:t>
      </w:r>
      <w:r w:rsidR="00937CB8">
        <w:t xml:space="preserve"> </w:t>
      </w:r>
      <w:r w:rsidR="00937CB8">
        <w:rPr>
          <w:rFonts w:cs="Arial"/>
        </w:rPr>
        <w:t>≥</w:t>
      </w:r>
      <w:r w:rsidR="00937CB8">
        <w:t xml:space="preserve"> 95% </w:t>
      </w:r>
      <w:r w:rsidR="00B84A57">
        <w:t xml:space="preserve">total </w:t>
      </w:r>
      <w:r w:rsidR="00937CB8">
        <w:t>steviol glycosides</w:t>
      </w:r>
      <w:r w:rsidR="00E85C99">
        <w:t>,</w:t>
      </w:r>
      <w:r w:rsidR="003F32A9">
        <w:t xml:space="preserve"> on </w:t>
      </w:r>
      <w:r w:rsidR="001338BC">
        <w:t>a dry weight</w:t>
      </w:r>
      <w:r w:rsidR="003F32A9">
        <w:t xml:space="preserve"> basis</w:t>
      </w:r>
      <w:r w:rsidR="00937CB8">
        <w:rPr>
          <w:rFonts w:eastAsia="Calibri"/>
          <w:lang w:val="en-NZ"/>
        </w:rPr>
        <w:t xml:space="preserve">. </w:t>
      </w:r>
    </w:p>
    <w:p w14:paraId="637C599A" w14:textId="473513C0" w:rsidR="00032484" w:rsidRDefault="00032484" w:rsidP="00937CB8">
      <w:pPr>
        <w:rPr>
          <w:rFonts w:eastAsia="Calibri"/>
          <w:lang w:val="en-NZ"/>
        </w:rPr>
      </w:pPr>
    </w:p>
    <w:p w14:paraId="45E3832B" w14:textId="3BE4CDAB" w:rsidR="00087C6E" w:rsidRDefault="00400D8E" w:rsidP="00D60F1B">
      <w:pPr>
        <w:rPr>
          <w:rFonts w:eastAsia="Calibri"/>
          <w:lang w:val="en-NZ"/>
        </w:rPr>
      </w:pPr>
      <w:r>
        <w:rPr>
          <w:rFonts w:eastAsia="Calibri"/>
          <w:lang w:val="en-NZ"/>
        </w:rPr>
        <w:t xml:space="preserve">To confirm </w:t>
      </w:r>
      <w:r w:rsidR="00087C6E">
        <w:rPr>
          <w:rFonts w:eastAsia="Calibri"/>
          <w:lang w:val="en-NZ"/>
        </w:rPr>
        <w:t xml:space="preserve">the </w:t>
      </w:r>
      <w:r>
        <w:rPr>
          <w:rFonts w:eastAsia="Calibri"/>
          <w:lang w:val="en-NZ"/>
        </w:rPr>
        <w:t xml:space="preserve">identity of the rebaudioside E preparation, </w:t>
      </w:r>
      <w:r w:rsidR="00032484">
        <w:rPr>
          <w:rFonts w:eastAsia="Calibri"/>
          <w:lang w:val="en-NZ"/>
        </w:rPr>
        <w:t xml:space="preserve">HPLC </w:t>
      </w:r>
      <w:r>
        <w:rPr>
          <w:rFonts w:eastAsia="Calibri"/>
          <w:lang w:val="en-NZ"/>
        </w:rPr>
        <w:t>was performed.</w:t>
      </w:r>
      <w:r w:rsidR="00087C6E" w:rsidRPr="00087C6E">
        <w:rPr>
          <w:rStyle w:val="FootnoteReference"/>
          <w:rFonts w:eastAsia="Calibri"/>
          <w:lang w:val="en-NZ"/>
        </w:rPr>
        <w:t xml:space="preserve"> </w:t>
      </w:r>
      <w:r w:rsidR="00087C6E">
        <w:rPr>
          <w:rStyle w:val="FootnoteReference"/>
          <w:rFonts w:eastAsia="Calibri"/>
          <w:lang w:val="en-NZ"/>
        </w:rPr>
        <w:footnoteReference w:id="3"/>
      </w:r>
      <w:r w:rsidR="00087C6E">
        <w:rPr>
          <w:rFonts w:eastAsia="Calibri"/>
          <w:lang w:val="en-NZ"/>
        </w:rPr>
        <w:t xml:space="preserve"> </w:t>
      </w:r>
      <w:r>
        <w:rPr>
          <w:rFonts w:eastAsia="Calibri"/>
          <w:lang w:val="en-NZ"/>
        </w:rPr>
        <w:t xml:space="preserve">The data presented showed </w:t>
      </w:r>
      <w:r w:rsidR="000A095A">
        <w:rPr>
          <w:rFonts w:eastAsia="Calibri"/>
          <w:lang w:val="en-NZ"/>
        </w:rPr>
        <w:t>a major peak that</w:t>
      </w:r>
      <w:r w:rsidR="00837232">
        <w:rPr>
          <w:rFonts w:eastAsia="Calibri"/>
          <w:lang w:val="en-NZ"/>
        </w:rPr>
        <w:t xml:space="preserve"> </w:t>
      </w:r>
      <w:r>
        <w:rPr>
          <w:rFonts w:eastAsia="Calibri"/>
          <w:lang w:val="en-NZ"/>
        </w:rPr>
        <w:t xml:space="preserve">had </w:t>
      </w:r>
      <w:r w:rsidR="00032484">
        <w:rPr>
          <w:rFonts w:eastAsia="Calibri"/>
          <w:lang w:val="en-NZ"/>
        </w:rPr>
        <w:t xml:space="preserve">the same retention time as </w:t>
      </w:r>
      <w:r w:rsidR="000A095A">
        <w:rPr>
          <w:rFonts w:eastAsia="Calibri"/>
          <w:lang w:val="en-NZ"/>
        </w:rPr>
        <w:t>purified rebaudioside E. There were several minor peaks that corresponded to a range of steviol glycosides found in standard leaf extracts from stevia</w:t>
      </w:r>
      <w:r w:rsidR="00B84A57">
        <w:rPr>
          <w:rFonts w:eastAsia="Calibri"/>
          <w:lang w:val="en-NZ"/>
        </w:rPr>
        <w:t>.</w:t>
      </w:r>
      <w:r>
        <w:rPr>
          <w:rFonts w:eastAsia="Calibri"/>
          <w:lang w:val="en-NZ"/>
        </w:rPr>
        <w:t xml:space="preserve"> </w:t>
      </w:r>
      <w:r w:rsidR="000A095A">
        <w:rPr>
          <w:rFonts w:eastAsia="Calibri"/>
          <w:lang w:val="en-NZ"/>
        </w:rPr>
        <w:t xml:space="preserve">These data </w:t>
      </w:r>
      <w:r>
        <w:rPr>
          <w:rFonts w:eastAsia="Calibri"/>
          <w:lang w:val="en-NZ"/>
        </w:rPr>
        <w:t xml:space="preserve">indicate </w:t>
      </w:r>
      <w:r w:rsidR="00032484">
        <w:rPr>
          <w:rFonts w:eastAsia="Calibri"/>
          <w:lang w:val="en-NZ"/>
        </w:rPr>
        <w:t>that the rebaudioside E produced by enzymatic conversion is chemically the same as the plant-extracted form</w:t>
      </w:r>
      <w:r w:rsidR="000A095A">
        <w:rPr>
          <w:rFonts w:eastAsia="Calibri"/>
          <w:lang w:val="en-NZ"/>
        </w:rPr>
        <w:t xml:space="preserve"> and that the rebaudioside E is present in a mixture containing other well-characterised steviol glycosides</w:t>
      </w:r>
      <w:r w:rsidR="00837232">
        <w:rPr>
          <w:rFonts w:eastAsia="Calibri"/>
          <w:lang w:val="en-NZ"/>
        </w:rPr>
        <w:t>.</w:t>
      </w:r>
      <w:r w:rsidR="000A095A">
        <w:rPr>
          <w:rFonts w:eastAsia="Calibri"/>
          <w:lang w:val="en-NZ"/>
        </w:rPr>
        <w:t xml:space="preserve"> </w:t>
      </w:r>
    </w:p>
    <w:p w14:paraId="06333A07" w14:textId="77777777" w:rsidR="00087C6E" w:rsidRDefault="00087C6E" w:rsidP="00D60F1B">
      <w:pPr>
        <w:rPr>
          <w:rFonts w:eastAsia="Calibri"/>
          <w:lang w:val="en-NZ"/>
        </w:rPr>
      </w:pPr>
    </w:p>
    <w:p w14:paraId="6BCA4ABF" w14:textId="5BCCBCCC" w:rsidR="007F1AB0" w:rsidRDefault="00D468FB" w:rsidP="00D60F1B">
      <w:pPr>
        <w:rPr>
          <w:lang w:val="en-US"/>
        </w:rPr>
      </w:pPr>
      <w:r>
        <w:rPr>
          <w:rFonts w:eastAsia="Calibri"/>
          <w:lang w:val="en-NZ"/>
        </w:rPr>
        <w:t xml:space="preserve">In </w:t>
      </w:r>
      <w:r w:rsidR="00087C6E">
        <w:rPr>
          <w:rFonts w:eastAsia="Calibri"/>
          <w:lang w:val="en-NZ"/>
        </w:rPr>
        <w:t>addition</w:t>
      </w:r>
      <w:r w:rsidR="007F1AB0">
        <w:rPr>
          <w:rFonts w:eastAsia="Calibri"/>
          <w:lang w:val="en-NZ"/>
        </w:rPr>
        <w:t xml:space="preserve">, </w:t>
      </w:r>
      <w:r w:rsidR="00A717E6">
        <w:rPr>
          <w:rFonts w:eastAsia="Calibri"/>
          <w:lang w:val="en-NZ"/>
        </w:rPr>
        <w:t xml:space="preserve">HPLC analysis data contained in Appendix H </w:t>
      </w:r>
      <w:r w:rsidR="00FA200E">
        <w:rPr>
          <w:rFonts w:eastAsia="Calibri"/>
          <w:lang w:val="en-NZ"/>
        </w:rPr>
        <w:t xml:space="preserve">of the application </w:t>
      </w:r>
      <w:r w:rsidR="00A717E6">
        <w:rPr>
          <w:rFonts w:eastAsia="Calibri"/>
          <w:lang w:val="en-NZ"/>
        </w:rPr>
        <w:t>(commercial in-confidence) demonstrates</w:t>
      </w:r>
      <w:r w:rsidR="00032484" w:rsidRPr="00032484">
        <w:rPr>
          <w:rFonts w:eastAsia="Calibri"/>
          <w:color w:val="000000"/>
          <w:lang w:val="en-NZ"/>
        </w:rPr>
        <w:t xml:space="preserve"> that the approximately ten percent content of other steviol glycosides contained in the high purity rebaudioside E preparation complies with the specifications in Schedule 3. </w:t>
      </w:r>
      <w:r w:rsidR="00A717E6">
        <w:rPr>
          <w:rFonts w:eastAsia="Calibri"/>
          <w:color w:val="000000"/>
          <w:lang w:val="en-NZ"/>
        </w:rPr>
        <w:t>T</w:t>
      </w:r>
      <w:r w:rsidR="00D60F1B">
        <w:rPr>
          <w:rFonts w:eastAsia="Calibri"/>
          <w:color w:val="000000"/>
          <w:lang w:val="en-NZ"/>
        </w:rPr>
        <w:t xml:space="preserve">hese are </w:t>
      </w:r>
      <w:r w:rsidR="00D60F1B">
        <w:rPr>
          <w:lang w:val="en-US"/>
        </w:rPr>
        <w:t xml:space="preserve">major and/or minor steviol glycosides as defined by </w:t>
      </w:r>
      <w:r w:rsidR="005F2F4B">
        <w:rPr>
          <w:lang w:val="en-US"/>
        </w:rPr>
        <w:t xml:space="preserve">the </w:t>
      </w:r>
      <w:r w:rsidR="005F2F4B">
        <w:rPr>
          <w:lang w:bidi="ar-SA"/>
        </w:rPr>
        <w:t>Joint FAO/WHO Expert Committee on Food Additives (JECFA</w:t>
      </w:r>
      <w:r w:rsidR="005F2F4B" w:rsidRPr="0034720C">
        <w:rPr>
          <w:lang w:bidi="ar-SA"/>
        </w:rPr>
        <w:t>)</w:t>
      </w:r>
      <w:r w:rsidR="00A717E6" w:rsidRPr="0034720C">
        <w:rPr>
          <w:lang w:bidi="ar-SA"/>
        </w:rPr>
        <w:t xml:space="preserve"> </w:t>
      </w:r>
      <w:r w:rsidR="0034720C">
        <w:rPr>
          <w:lang w:bidi="ar-SA"/>
        </w:rPr>
        <w:t>(JECFA 2017</w:t>
      </w:r>
      <w:r w:rsidR="0034720C" w:rsidRPr="0034720C">
        <w:rPr>
          <w:lang w:bidi="ar-SA"/>
        </w:rPr>
        <w:t>).</w:t>
      </w:r>
    </w:p>
    <w:p w14:paraId="0F570939" w14:textId="77777777" w:rsidR="00815092" w:rsidRDefault="00815092">
      <w:pPr>
        <w:widowControl/>
        <w:rPr>
          <w:lang w:val="en-US"/>
        </w:rPr>
      </w:pPr>
      <w:r>
        <w:rPr>
          <w:lang w:val="en-US"/>
        </w:rPr>
        <w:br w:type="page"/>
      </w:r>
    </w:p>
    <w:p w14:paraId="6D4CA7C9" w14:textId="5C6D561C" w:rsidR="00A63D5D" w:rsidRPr="00513B26" w:rsidRDefault="00A63D5D" w:rsidP="00A63D5D">
      <w:pPr>
        <w:rPr>
          <w:b/>
          <w:i/>
          <w:lang w:bidi="ar-SA"/>
        </w:rPr>
      </w:pPr>
      <w:r w:rsidRPr="00513B26">
        <w:rPr>
          <w:b/>
          <w:i/>
          <w:lang w:bidi="ar-SA"/>
        </w:rPr>
        <w:t xml:space="preserve">Structural formula: </w:t>
      </w:r>
    </w:p>
    <w:p w14:paraId="30CDB53E" w14:textId="77777777" w:rsidR="00A63D5D" w:rsidRDefault="00A63D5D" w:rsidP="00A63D5D">
      <w:pPr>
        <w:rPr>
          <w:lang w:bidi="ar-SA"/>
        </w:rPr>
      </w:pPr>
    </w:p>
    <w:p w14:paraId="5EAEE2AA" w14:textId="1904709F" w:rsidR="00A63D5D" w:rsidRDefault="00A63D5D" w:rsidP="00A63D5D">
      <w:pPr>
        <w:rPr>
          <w:lang w:bidi="ar-SA"/>
        </w:rPr>
      </w:pPr>
      <w:r w:rsidRPr="00D55091">
        <w:rPr>
          <w:lang w:bidi="ar-SA"/>
        </w:rPr>
        <w:t>All steviol glycosides share the same stevi</w:t>
      </w:r>
      <w:r>
        <w:rPr>
          <w:lang w:bidi="ar-SA"/>
        </w:rPr>
        <w:t>ol</w:t>
      </w:r>
      <w:r w:rsidRPr="00D55091">
        <w:rPr>
          <w:lang w:bidi="ar-SA"/>
        </w:rPr>
        <w:t xml:space="preserve"> backbone structure</w:t>
      </w:r>
      <w:r>
        <w:rPr>
          <w:lang w:bidi="ar-SA"/>
        </w:rPr>
        <w:t xml:space="preserve"> (Figure 1)</w:t>
      </w:r>
      <w:r w:rsidRPr="00D55091">
        <w:rPr>
          <w:lang w:bidi="ar-SA"/>
        </w:rPr>
        <w:t xml:space="preserve"> but have different sugar moieties attached, as conjugated glycosides. </w:t>
      </w:r>
      <w:r w:rsidR="00F32185">
        <w:rPr>
          <w:lang w:bidi="ar-SA"/>
        </w:rPr>
        <w:t xml:space="preserve">R1 and R2 can be one or more sugar moieties, including but not limited to </w:t>
      </w:r>
      <w:r w:rsidRPr="00D55091">
        <w:rPr>
          <w:lang w:bidi="ar-SA"/>
        </w:rPr>
        <w:t>glucose, rhamnose, xylose, fructose</w:t>
      </w:r>
      <w:r w:rsidR="008A7BA0">
        <w:rPr>
          <w:lang w:bidi="ar-SA"/>
        </w:rPr>
        <w:t>, galactose</w:t>
      </w:r>
      <w:r w:rsidRPr="00D55091">
        <w:rPr>
          <w:lang w:bidi="ar-SA"/>
        </w:rPr>
        <w:t xml:space="preserve"> and deoxyglucose, which can be attached in various combinations, quantity and orientation</w:t>
      </w:r>
      <w:r>
        <w:rPr>
          <w:lang w:bidi="ar-SA"/>
        </w:rPr>
        <w:t xml:space="preserve"> (JECFA 2017)</w:t>
      </w:r>
      <w:r w:rsidRPr="00D55091">
        <w:rPr>
          <w:lang w:bidi="ar-SA"/>
        </w:rPr>
        <w:t>.</w:t>
      </w:r>
      <w:r w:rsidR="00D949F1">
        <w:rPr>
          <w:lang w:bidi="ar-SA"/>
        </w:rPr>
        <w:t xml:space="preserve"> </w:t>
      </w:r>
      <w:r w:rsidR="005C310B">
        <w:rPr>
          <w:lang w:bidi="ar-SA"/>
        </w:rPr>
        <w:t>Rebaudioside E is an ent-kaurane diterpene glycoside with a steviol backbone conjugated to four glucose units (two on ea</w:t>
      </w:r>
      <w:r w:rsidR="00F5640E">
        <w:rPr>
          <w:lang w:bidi="ar-SA"/>
        </w:rPr>
        <w:t>ch of the R1 and R2 positions).</w:t>
      </w:r>
    </w:p>
    <w:p w14:paraId="763A771C" w14:textId="77777777" w:rsidR="00A63D5D" w:rsidRDefault="00A63D5D" w:rsidP="00A63D5D">
      <w:pPr>
        <w:rPr>
          <w:lang w:bidi="ar-SA"/>
        </w:rPr>
      </w:pPr>
    </w:p>
    <w:p w14:paraId="43B41731" w14:textId="52413054" w:rsidR="00A63D5D" w:rsidRDefault="00BF6702" w:rsidP="00A63D5D">
      <w:pPr>
        <w:rPr>
          <w:lang w:bidi="ar-SA"/>
        </w:rPr>
      </w:pPr>
      <w:r>
        <w:rPr>
          <w:noProof/>
          <w:lang w:eastAsia="en-GB" w:bidi="ar-SA"/>
        </w:rPr>
        <w:drawing>
          <wp:inline distT="0" distB="0" distL="0" distR="0" wp14:anchorId="29E7D591" wp14:editId="3DF8E75B">
            <wp:extent cx="2419985"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9985" cy="2238375"/>
                    </a:xfrm>
                    <a:prstGeom prst="rect">
                      <a:avLst/>
                    </a:prstGeom>
                    <a:noFill/>
                  </pic:spPr>
                </pic:pic>
              </a:graphicData>
            </a:graphic>
          </wp:inline>
        </w:drawing>
      </w:r>
    </w:p>
    <w:p w14:paraId="5D17A083" w14:textId="1D6C020A" w:rsidR="00A955F1" w:rsidRDefault="00A955F1" w:rsidP="00A955F1">
      <w:pPr>
        <w:pStyle w:val="FSFigureTitle"/>
        <w:rPr>
          <w:lang w:bidi="ar-SA"/>
        </w:rPr>
      </w:pPr>
      <w:r w:rsidRPr="00302C5F">
        <w:rPr>
          <w:b/>
          <w:lang w:bidi="ar-SA"/>
        </w:rPr>
        <w:t>Figure 1</w:t>
      </w:r>
      <w:r>
        <w:rPr>
          <w:lang w:bidi="ar-SA"/>
        </w:rPr>
        <w:tab/>
        <w:t xml:space="preserve">Chemical backbone structure for steviol glycosides </w:t>
      </w:r>
    </w:p>
    <w:p w14:paraId="5396FCEB" w14:textId="77777777" w:rsidR="007F6104" w:rsidRPr="007F6104" w:rsidRDefault="007F6104" w:rsidP="007F6104">
      <w:pPr>
        <w:rPr>
          <w:lang w:bidi="ar-SA"/>
        </w:rPr>
      </w:pPr>
    </w:p>
    <w:p w14:paraId="7EF5490B" w14:textId="1487AACF" w:rsidR="00A63D5D" w:rsidRDefault="00A63D5D" w:rsidP="00A63D5D">
      <w:pPr>
        <w:rPr>
          <w:lang w:bidi="ar-SA"/>
        </w:rPr>
      </w:pPr>
      <w:r w:rsidRPr="00577D9A">
        <w:rPr>
          <w:lang w:bidi="ar-SA"/>
        </w:rPr>
        <w:t xml:space="preserve">The </w:t>
      </w:r>
      <w:r>
        <w:rPr>
          <w:lang w:bidi="ar-SA"/>
        </w:rPr>
        <w:t xml:space="preserve">chemical information for </w:t>
      </w:r>
      <w:r w:rsidR="009B478E">
        <w:rPr>
          <w:lang w:bidi="ar-SA"/>
        </w:rPr>
        <w:t>rebaudioside</w:t>
      </w:r>
      <w:r>
        <w:rPr>
          <w:lang w:bidi="ar-SA"/>
        </w:rPr>
        <w:t xml:space="preserve"> </w:t>
      </w:r>
      <w:r w:rsidR="00F6111A">
        <w:rPr>
          <w:lang w:bidi="ar-SA"/>
        </w:rPr>
        <w:t>E</w:t>
      </w:r>
      <w:r>
        <w:rPr>
          <w:lang w:bidi="ar-SA"/>
        </w:rPr>
        <w:t xml:space="preserve"> is provided in Table </w:t>
      </w:r>
      <w:r w:rsidR="00F6111A">
        <w:rPr>
          <w:lang w:bidi="ar-SA"/>
        </w:rPr>
        <w:t>1</w:t>
      </w:r>
      <w:r>
        <w:rPr>
          <w:lang w:bidi="ar-SA"/>
        </w:rPr>
        <w:t xml:space="preserve"> below.</w:t>
      </w:r>
    </w:p>
    <w:p w14:paraId="2300170B" w14:textId="77777777" w:rsidR="00A63D5D" w:rsidRDefault="00A63D5D" w:rsidP="00A63D5D">
      <w:pPr>
        <w:rPr>
          <w:lang w:bidi="ar-SA"/>
        </w:rPr>
      </w:pPr>
    </w:p>
    <w:p w14:paraId="16AFCB99" w14:textId="71C2F221" w:rsidR="009B478E" w:rsidRPr="00AA6D1E" w:rsidRDefault="00A63D5D" w:rsidP="00A63D5D">
      <w:pPr>
        <w:pStyle w:val="FSTableTitle"/>
        <w:rPr>
          <w:b w:val="0"/>
        </w:rPr>
      </w:pPr>
      <w:r w:rsidRPr="00420785">
        <w:rPr>
          <w:i/>
          <w:lang w:bidi="ar-SA"/>
        </w:rPr>
        <w:t xml:space="preserve">Table </w:t>
      </w:r>
      <w:r w:rsidR="00EF7331" w:rsidRPr="00AA6D1E">
        <w:rPr>
          <w:i/>
          <w:lang w:bidi="ar-SA"/>
        </w:rPr>
        <w:t>1</w:t>
      </w:r>
      <w:r w:rsidR="00A955F1">
        <w:rPr>
          <w:lang w:bidi="ar-SA"/>
        </w:rPr>
        <w:tab/>
      </w:r>
      <w:r w:rsidRPr="00420785">
        <w:rPr>
          <w:b w:val="0"/>
          <w:lang w:bidi="ar-SA"/>
        </w:rPr>
        <w:t xml:space="preserve">Chemical information for </w:t>
      </w:r>
      <w:r w:rsidR="009B478E" w:rsidRPr="00AA6D1E">
        <w:rPr>
          <w:b w:val="0"/>
          <w:lang w:bidi="ar-SA"/>
        </w:rPr>
        <w:t xml:space="preserve">rebaudioside E </w:t>
      </w:r>
    </w:p>
    <w:p w14:paraId="5580D823" w14:textId="5B0E7456" w:rsidR="00A63D5D" w:rsidRDefault="00A63D5D" w:rsidP="00A63D5D">
      <w:pPr>
        <w:pStyle w:val="FSTableTitle"/>
        <w:rPr>
          <w:lang w:bidi="ar-SA"/>
        </w:rPr>
      </w:pPr>
    </w:p>
    <w:tbl>
      <w:tblPr>
        <w:tblStyle w:val="TableGrid"/>
        <w:tblW w:w="0" w:type="auto"/>
        <w:tblInd w:w="-113" w:type="dxa"/>
        <w:tblLook w:val="04A0" w:firstRow="1" w:lastRow="0" w:firstColumn="1" w:lastColumn="0" w:noHBand="0" w:noVBand="1"/>
        <w:tblCaption w:val="Chemical information for steviol glycoside preparations with a high Reb D, Reb M or Reb AM content "/>
        <w:tblDescription w:val="Chemcial name, formula, molecular weight and CAS nubmer for Reb D, M and AM. "/>
      </w:tblPr>
      <w:tblGrid>
        <w:gridCol w:w="1850"/>
        <w:gridCol w:w="5771"/>
      </w:tblGrid>
      <w:tr w:rsidR="009B478E" w14:paraId="0B6E4C7E" w14:textId="77777777" w:rsidTr="009B478E">
        <w:tc>
          <w:tcPr>
            <w:tcW w:w="1850" w:type="dxa"/>
          </w:tcPr>
          <w:p w14:paraId="4AF09A12" w14:textId="77777777" w:rsidR="009B478E" w:rsidRDefault="009B478E" w:rsidP="007410CC">
            <w:pPr>
              <w:pStyle w:val="FSTableHeading"/>
              <w:jc w:val="left"/>
              <w:rPr>
                <w:lang w:bidi="ar-SA"/>
              </w:rPr>
            </w:pPr>
          </w:p>
        </w:tc>
        <w:tc>
          <w:tcPr>
            <w:tcW w:w="5771" w:type="dxa"/>
          </w:tcPr>
          <w:p w14:paraId="1C4F6A7C" w14:textId="4826B383" w:rsidR="009B478E" w:rsidRDefault="009B478E" w:rsidP="007410CC">
            <w:pPr>
              <w:pStyle w:val="FSTableHeading"/>
              <w:jc w:val="left"/>
              <w:rPr>
                <w:lang w:bidi="ar-SA"/>
              </w:rPr>
            </w:pPr>
            <w:r>
              <w:rPr>
                <w:lang w:bidi="ar-SA"/>
              </w:rPr>
              <w:t>Reb</w:t>
            </w:r>
            <w:r w:rsidR="00D22C9E">
              <w:rPr>
                <w:lang w:bidi="ar-SA"/>
              </w:rPr>
              <w:t>audioside</w:t>
            </w:r>
            <w:r>
              <w:rPr>
                <w:lang w:bidi="ar-SA"/>
              </w:rPr>
              <w:t xml:space="preserve"> E</w:t>
            </w:r>
          </w:p>
        </w:tc>
      </w:tr>
      <w:tr w:rsidR="009B478E" w14:paraId="240DAA8A" w14:textId="77777777" w:rsidTr="009B478E">
        <w:tc>
          <w:tcPr>
            <w:tcW w:w="1850" w:type="dxa"/>
          </w:tcPr>
          <w:p w14:paraId="21794196" w14:textId="77777777" w:rsidR="009B478E" w:rsidRDefault="009B478E" w:rsidP="007410CC">
            <w:pPr>
              <w:pStyle w:val="FSTableHeading"/>
              <w:jc w:val="left"/>
              <w:rPr>
                <w:lang w:bidi="ar-SA"/>
              </w:rPr>
            </w:pPr>
            <w:r>
              <w:rPr>
                <w:lang w:bidi="ar-SA"/>
              </w:rPr>
              <w:t>Chemical name</w:t>
            </w:r>
          </w:p>
        </w:tc>
        <w:tc>
          <w:tcPr>
            <w:tcW w:w="5771" w:type="dxa"/>
          </w:tcPr>
          <w:p w14:paraId="4A16EB35" w14:textId="77777777" w:rsidR="009B478E" w:rsidRPr="009B478E" w:rsidRDefault="009B478E" w:rsidP="009B478E">
            <w:pPr>
              <w:rPr>
                <w:rFonts w:cs="Arial"/>
                <w:sz w:val="20"/>
                <w:szCs w:val="20"/>
                <w:lang w:eastAsia="ja-JP" w:bidi="ar-SA"/>
              </w:rPr>
            </w:pPr>
            <w:r w:rsidRPr="009B478E">
              <w:rPr>
                <w:rFonts w:cs="Arial"/>
                <w:sz w:val="20"/>
                <w:szCs w:val="20"/>
              </w:rPr>
              <w:t>13-[(</w:t>
            </w:r>
            <w:r w:rsidRPr="009B478E">
              <w:rPr>
                <w:rFonts w:cs="Arial"/>
                <w:i/>
                <w:iCs/>
                <w:sz w:val="20"/>
                <w:szCs w:val="20"/>
              </w:rPr>
              <w:t>O</w:t>
            </w:r>
            <w:r w:rsidRPr="009B478E">
              <w:rPr>
                <w:rFonts w:cs="Arial"/>
                <w:sz w:val="20"/>
                <w:szCs w:val="20"/>
              </w:rPr>
              <w:t>-β-D-glucopyranosyl-(1,2)-</w:t>
            </w:r>
            <w:r w:rsidRPr="009B478E">
              <w:rPr>
                <w:rFonts w:cs="Arial"/>
                <w:i/>
                <w:iCs/>
                <w:sz w:val="20"/>
                <w:szCs w:val="20"/>
              </w:rPr>
              <w:t>O</w:t>
            </w:r>
            <w:r w:rsidRPr="009B478E">
              <w:rPr>
                <w:rFonts w:cs="Arial"/>
                <w:sz w:val="20"/>
                <w:szCs w:val="20"/>
              </w:rPr>
              <w:t>-β-D-glucopyranosyl)-oxy]kaur-16-en-18-oic acid (4’)-</w:t>
            </w:r>
            <w:r w:rsidRPr="009B478E">
              <w:rPr>
                <w:rFonts w:cs="Arial"/>
                <w:i/>
                <w:iCs/>
                <w:sz w:val="20"/>
                <w:szCs w:val="20"/>
              </w:rPr>
              <w:t>O</w:t>
            </w:r>
            <w:r w:rsidRPr="009B478E">
              <w:rPr>
                <w:rFonts w:cs="Arial"/>
                <w:sz w:val="20"/>
                <w:szCs w:val="20"/>
              </w:rPr>
              <w:t>-β-D-glucopyranosyl-deoxy-(1,2)-</w:t>
            </w:r>
            <w:r w:rsidRPr="009B478E">
              <w:rPr>
                <w:rFonts w:cs="Arial"/>
                <w:i/>
                <w:iCs/>
                <w:sz w:val="20"/>
                <w:szCs w:val="20"/>
              </w:rPr>
              <w:t>O</w:t>
            </w:r>
            <w:r w:rsidRPr="009B478E">
              <w:rPr>
                <w:rFonts w:cs="Arial"/>
                <w:sz w:val="20"/>
                <w:szCs w:val="20"/>
              </w:rPr>
              <w:t>-β-D-glucopyranosyl ester</w:t>
            </w:r>
          </w:p>
          <w:p w14:paraId="7E0EA449" w14:textId="67E83F8F" w:rsidR="009B478E" w:rsidRPr="009A3105" w:rsidRDefault="009B478E" w:rsidP="007410CC">
            <w:pPr>
              <w:pStyle w:val="FSTableText"/>
              <w:rPr>
                <w:lang w:bidi="ar-SA"/>
              </w:rPr>
            </w:pPr>
          </w:p>
        </w:tc>
      </w:tr>
      <w:tr w:rsidR="009B478E" w14:paraId="63420660" w14:textId="77777777" w:rsidTr="009B478E">
        <w:tc>
          <w:tcPr>
            <w:tcW w:w="1850" w:type="dxa"/>
          </w:tcPr>
          <w:p w14:paraId="3B54469A" w14:textId="77777777" w:rsidR="009B478E" w:rsidRDefault="009B478E" w:rsidP="007410CC">
            <w:pPr>
              <w:pStyle w:val="FSTableHeading"/>
              <w:jc w:val="left"/>
              <w:rPr>
                <w:lang w:bidi="ar-SA"/>
              </w:rPr>
            </w:pPr>
            <w:r>
              <w:rPr>
                <w:lang w:bidi="ar-SA"/>
              </w:rPr>
              <w:t xml:space="preserve">Chemical formula </w:t>
            </w:r>
          </w:p>
        </w:tc>
        <w:tc>
          <w:tcPr>
            <w:tcW w:w="5771" w:type="dxa"/>
          </w:tcPr>
          <w:p w14:paraId="5105D94C" w14:textId="028E8E8E" w:rsidR="009B478E" w:rsidRPr="00D966E1" w:rsidRDefault="009B478E" w:rsidP="00F6111A">
            <w:pPr>
              <w:pStyle w:val="FSTableText"/>
              <w:rPr>
                <w:lang w:bidi="ar-SA"/>
              </w:rPr>
            </w:pPr>
            <w:r w:rsidRPr="00D966E1">
              <w:rPr>
                <w:lang w:val="en-US" w:bidi="ar-SA"/>
              </w:rPr>
              <w:t>C</w:t>
            </w:r>
            <w:r>
              <w:rPr>
                <w:vertAlign w:val="subscript"/>
                <w:lang w:val="en-US" w:bidi="ar-SA"/>
              </w:rPr>
              <w:t>44</w:t>
            </w:r>
            <w:r w:rsidRPr="00D966E1">
              <w:rPr>
                <w:lang w:val="en-US" w:bidi="ar-SA"/>
              </w:rPr>
              <w:t>H</w:t>
            </w:r>
            <w:r>
              <w:rPr>
                <w:vertAlign w:val="subscript"/>
                <w:lang w:val="en-US" w:bidi="ar-SA"/>
              </w:rPr>
              <w:t>70</w:t>
            </w:r>
            <w:r w:rsidRPr="00D966E1">
              <w:rPr>
                <w:lang w:val="en-US" w:bidi="ar-SA"/>
              </w:rPr>
              <w:t>O</w:t>
            </w:r>
            <w:r>
              <w:rPr>
                <w:vertAlign w:val="subscript"/>
                <w:lang w:val="en-US" w:bidi="ar-SA"/>
              </w:rPr>
              <w:t>23</w:t>
            </w:r>
          </w:p>
        </w:tc>
      </w:tr>
      <w:tr w:rsidR="009B478E" w14:paraId="7E0259DC" w14:textId="77777777" w:rsidTr="009B478E">
        <w:tc>
          <w:tcPr>
            <w:tcW w:w="1850" w:type="dxa"/>
          </w:tcPr>
          <w:p w14:paraId="76FB89BB" w14:textId="77777777" w:rsidR="009B478E" w:rsidRDefault="009B478E" w:rsidP="007410CC">
            <w:pPr>
              <w:pStyle w:val="FSTableHeading"/>
              <w:jc w:val="left"/>
              <w:rPr>
                <w:lang w:bidi="ar-SA"/>
              </w:rPr>
            </w:pPr>
            <w:r>
              <w:rPr>
                <w:lang w:bidi="ar-SA"/>
              </w:rPr>
              <w:t xml:space="preserve">Molecular weight </w:t>
            </w:r>
          </w:p>
        </w:tc>
        <w:tc>
          <w:tcPr>
            <w:tcW w:w="5771" w:type="dxa"/>
          </w:tcPr>
          <w:p w14:paraId="666CB04A" w14:textId="0551EC41" w:rsidR="009B478E" w:rsidRPr="00D966E1" w:rsidRDefault="009B478E" w:rsidP="007410CC">
            <w:pPr>
              <w:pStyle w:val="FSTableText"/>
              <w:rPr>
                <w:lang w:bidi="ar-SA"/>
              </w:rPr>
            </w:pPr>
            <w:r>
              <w:rPr>
                <w:lang w:bidi="ar-SA"/>
              </w:rPr>
              <w:t>967</w:t>
            </w:r>
          </w:p>
        </w:tc>
      </w:tr>
      <w:tr w:rsidR="009B478E" w14:paraId="73BCEC6C" w14:textId="77777777" w:rsidTr="009B478E">
        <w:tc>
          <w:tcPr>
            <w:tcW w:w="1850" w:type="dxa"/>
          </w:tcPr>
          <w:p w14:paraId="3B3E57C4" w14:textId="77777777" w:rsidR="009B478E" w:rsidRDefault="009B478E" w:rsidP="007410CC">
            <w:pPr>
              <w:pStyle w:val="FSTableHeading"/>
              <w:jc w:val="left"/>
              <w:rPr>
                <w:lang w:bidi="ar-SA"/>
              </w:rPr>
            </w:pPr>
            <w:r>
              <w:rPr>
                <w:lang w:bidi="ar-SA"/>
              </w:rPr>
              <w:t xml:space="preserve">CAS number </w:t>
            </w:r>
          </w:p>
        </w:tc>
        <w:tc>
          <w:tcPr>
            <w:tcW w:w="5771" w:type="dxa"/>
          </w:tcPr>
          <w:p w14:paraId="2EA15758" w14:textId="5DFDAEE4" w:rsidR="009B478E" w:rsidRPr="00D966E1" w:rsidRDefault="009B478E" w:rsidP="00F6111A">
            <w:pPr>
              <w:pStyle w:val="FSTableText"/>
              <w:rPr>
                <w:lang w:bidi="ar-SA"/>
              </w:rPr>
            </w:pPr>
            <w:r>
              <w:rPr>
                <w:lang w:bidi="ar-SA"/>
              </w:rPr>
              <w:t>63279</w:t>
            </w:r>
            <w:r w:rsidRPr="00D966E1">
              <w:rPr>
                <w:lang w:bidi="ar-SA"/>
              </w:rPr>
              <w:t>-</w:t>
            </w:r>
            <w:r>
              <w:rPr>
                <w:lang w:bidi="ar-SA"/>
              </w:rPr>
              <w:t>1</w:t>
            </w:r>
            <w:r w:rsidRPr="00D966E1">
              <w:rPr>
                <w:lang w:bidi="ar-SA"/>
              </w:rPr>
              <w:t>4-</w:t>
            </w:r>
            <w:r>
              <w:rPr>
                <w:lang w:bidi="ar-SA"/>
              </w:rPr>
              <w:t>1</w:t>
            </w:r>
          </w:p>
        </w:tc>
      </w:tr>
    </w:tbl>
    <w:p w14:paraId="31C6CFDD" w14:textId="0F05EDCE" w:rsidR="00A63D5D" w:rsidRDefault="00A63D5D" w:rsidP="007F6104">
      <w:pPr>
        <w:pStyle w:val="Heading3"/>
      </w:pPr>
      <w:bookmarkStart w:id="23" w:name="_Toc16234315"/>
      <w:bookmarkStart w:id="24" w:name="_Toc19182077"/>
      <w:bookmarkStart w:id="25" w:name="_Toc21698197"/>
      <w:bookmarkStart w:id="26" w:name="_Toc25564306"/>
      <w:r>
        <w:t>2.1.2</w:t>
      </w:r>
      <w:r>
        <w:tab/>
        <w:t xml:space="preserve">Physical and chemical properties of </w:t>
      </w:r>
      <w:bookmarkEnd w:id="23"/>
      <w:r w:rsidR="00045FB5">
        <w:t>the rebaudioside E preparation</w:t>
      </w:r>
      <w:bookmarkEnd w:id="24"/>
      <w:bookmarkEnd w:id="25"/>
      <w:bookmarkEnd w:id="26"/>
    </w:p>
    <w:p w14:paraId="33212907" w14:textId="7ACFC3CD" w:rsidR="00A63D5D" w:rsidRPr="00141B25" w:rsidRDefault="00A63D5D" w:rsidP="00A63D5D">
      <w:pPr>
        <w:rPr>
          <w:lang w:bidi="ar-SA"/>
        </w:rPr>
      </w:pPr>
      <w:r>
        <w:rPr>
          <w:lang w:bidi="ar-SA"/>
        </w:rPr>
        <w:t xml:space="preserve">According to certificates of analysis provided by </w:t>
      </w:r>
      <w:r w:rsidR="00F6111A">
        <w:rPr>
          <w:lang w:bidi="ar-SA"/>
        </w:rPr>
        <w:t>Blue California</w:t>
      </w:r>
      <w:r w:rsidR="00D22C9E">
        <w:rPr>
          <w:lang w:bidi="ar-SA"/>
        </w:rPr>
        <w:t xml:space="preserve"> (see Table B.6.1-1 of Application)</w:t>
      </w:r>
      <w:r>
        <w:rPr>
          <w:lang w:bidi="ar-SA"/>
        </w:rPr>
        <w:t>, thei</w:t>
      </w:r>
      <w:r w:rsidR="005D799D">
        <w:rPr>
          <w:lang w:bidi="ar-SA"/>
        </w:rPr>
        <w:t xml:space="preserve">r </w:t>
      </w:r>
      <w:r w:rsidR="00FA200E">
        <w:t xml:space="preserve">high purity rebaudioside E </w:t>
      </w:r>
      <w:r w:rsidR="005D799D">
        <w:rPr>
          <w:lang w:bidi="ar-SA"/>
        </w:rPr>
        <w:t>preparation</w:t>
      </w:r>
      <w:r w:rsidRPr="00A53216">
        <w:rPr>
          <w:lang w:bidi="ar-SA"/>
        </w:rPr>
        <w:t xml:space="preserve"> </w:t>
      </w:r>
      <w:r w:rsidR="00D22C9E">
        <w:rPr>
          <w:lang w:bidi="ar-SA"/>
        </w:rPr>
        <w:t xml:space="preserve">is a </w:t>
      </w:r>
      <w:r w:rsidRPr="00A53216">
        <w:rPr>
          <w:lang w:bidi="ar-SA"/>
        </w:rPr>
        <w:t xml:space="preserve">white </w:t>
      </w:r>
      <w:r w:rsidR="00D22C9E">
        <w:rPr>
          <w:lang w:bidi="ar-SA"/>
        </w:rPr>
        <w:t>powder</w:t>
      </w:r>
      <w:r w:rsidRPr="00A53216">
        <w:rPr>
          <w:lang w:bidi="ar-SA"/>
        </w:rPr>
        <w:t xml:space="preserve">. The preparation </w:t>
      </w:r>
      <w:r>
        <w:rPr>
          <w:lang w:bidi="ar-SA"/>
        </w:rPr>
        <w:t>ha</w:t>
      </w:r>
      <w:r w:rsidR="00D22C9E">
        <w:rPr>
          <w:lang w:bidi="ar-SA"/>
        </w:rPr>
        <w:t>s</w:t>
      </w:r>
      <w:r>
        <w:rPr>
          <w:lang w:bidi="ar-SA"/>
        </w:rPr>
        <w:t xml:space="preserve"> </w:t>
      </w:r>
      <w:r w:rsidRPr="00A53216">
        <w:rPr>
          <w:lang w:bidi="ar-SA"/>
        </w:rPr>
        <w:t xml:space="preserve">a pH </w:t>
      </w:r>
      <w:r w:rsidR="00851A06">
        <w:rPr>
          <w:lang w:bidi="ar-SA"/>
        </w:rPr>
        <w:t>of</w:t>
      </w:r>
      <w:r w:rsidRPr="00A53216">
        <w:rPr>
          <w:lang w:bidi="ar-SA"/>
        </w:rPr>
        <w:t xml:space="preserve"> 4.5 to 7.0 (1% solution</w:t>
      </w:r>
      <w:r w:rsidRPr="004F7A86">
        <w:rPr>
          <w:lang w:bidi="ar-SA"/>
        </w:rPr>
        <w:t>)</w:t>
      </w:r>
      <w:r>
        <w:rPr>
          <w:lang w:bidi="ar-SA"/>
        </w:rPr>
        <w:t xml:space="preserve"> and </w:t>
      </w:r>
      <w:r w:rsidR="00D22C9E">
        <w:rPr>
          <w:lang w:bidi="ar-SA"/>
        </w:rPr>
        <w:t>is</w:t>
      </w:r>
      <w:r w:rsidRPr="00A53216">
        <w:rPr>
          <w:lang w:bidi="ar-SA"/>
        </w:rPr>
        <w:t xml:space="preserve"> soluble in water</w:t>
      </w:r>
      <w:r>
        <w:rPr>
          <w:lang w:bidi="ar-SA"/>
        </w:rPr>
        <w:t xml:space="preserve">. </w:t>
      </w:r>
      <w:r w:rsidR="00D1251A">
        <w:rPr>
          <w:lang w:bidi="ar-SA"/>
        </w:rPr>
        <w:t xml:space="preserve">Table B.6.1-1 </w:t>
      </w:r>
      <w:r w:rsidR="00CE6CEE">
        <w:rPr>
          <w:lang w:bidi="ar-SA"/>
        </w:rPr>
        <w:t xml:space="preserve">of the application </w:t>
      </w:r>
      <w:r w:rsidR="00D1251A">
        <w:rPr>
          <w:lang w:bidi="ar-SA"/>
        </w:rPr>
        <w:t>provides information on the chemical properties of the preparation.</w:t>
      </w:r>
    </w:p>
    <w:p w14:paraId="1A2FBFEC" w14:textId="77777777" w:rsidR="00A63D5D" w:rsidRDefault="00A63D5D" w:rsidP="007F6104">
      <w:pPr>
        <w:pStyle w:val="Heading3"/>
      </w:pPr>
      <w:bookmarkStart w:id="27" w:name="_Toc16234316"/>
      <w:bookmarkStart w:id="28" w:name="_Toc19182078"/>
      <w:bookmarkStart w:id="29" w:name="_Toc21698198"/>
      <w:bookmarkStart w:id="30" w:name="_Toc25564307"/>
      <w:r>
        <w:t>2.1.3</w:t>
      </w:r>
      <w:r>
        <w:tab/>
        <w:t>Technological purpose of the food additive</w:t>
      </w:r>
      <w:bookmarkEnd w:id="27"/>
      <w:bookmarkEnd w:id="28"/>
      <w:bookmarkEnd w:id="29"/>
      <w:bookmarkEnd w:id="30"/>
      <w:r>
        <w:t xml:space="preserve"> </w:t>
      </w:r>
    </w:p>
    <w:p w14:paraId="34E27410" w14:textId="3AEF9697" w:rsidR="00A63D5D" w:rsidRDefault="00F6111A" w:rsidP="00A63D5D">
      <w:pPr>
        <w:rPr>
          <w:lang w:bidi="ar-SA"/>
        </w:rPr>
      </w:pPr>
      <w:r>
        <w:rPr>
          <w:lang w:bidi="ar-SA"/>
        </w:rPr>
        <w:t>Blue California</w:t>
      </w:r>
      <w:r w:rsidR="00A63D5D">
        <w:rPr>
          <w:lang w:bidi="ar-SA"/>
        </w:rPr>
        <w:t xml:space="preserve"> states that t</w:t>
      </w:r>
      <w:r w:rsidR="00A63D5D" w:rsidRPr="003D4644">
        <w:rPr>
          <w:lang w:bidi="ar-SA"/>
        </w:rPr>
        <w:t xml:space="preserve">he technological purpose of </w:t>
      </w:r>
      <w:r w:rsidR="00D1251A">
        <w:rPr>
          <w:lang w:bidi="ar-SA"/>
        </w:rPr>
        <w:t xml:space="preserve">its </w:t>
      </w:r>
      <w:r w:rsidR="00045FB5">
        <w:t>high purity rebaudioside E preparation (</w:t>
      </w:r>
      <w:r w:rsidR="00BB1445">
        <w:rPr>
          <w:rFonts w:cs="Arial"/>
        </w:rPr>
        <w:t>≥</w:t>
      </w:r>
      <w:r w:rsidR="00BB1445">
        <w:t>85% rebaudioside E</w:t>
      </w:r>
      <w:r w:rsidR="00BB1445">
        <w:rPr>
          <w:rFonts w:cs="Arial"/>
        </w:rPr>
        <w:t>;</w:t>
      </w:r>
      <w:r w:rsidR="00B84A57">
        <w:rPr>
          <w:rFonts w:cs="Arial"/>
        </w:rPr>
        <w:t xml:space="preserve"> ≥ 95% total steviol glycosides</w:t>
      </w:r>
      <w:r w:rsidR="00045FB5">
        <w:t>)</w:t>
      </w:r>
      <w:r w:rsidR="00045FB5" w:rsidRPr="003D4644">
        <w:rPr>
          <w:lang w:bidi="ar-SA"/>
        </w:rPr>
        <w:t xml:space="preserve"> is </w:t>
      </w:r>
      <w:r w:rsidR="00A63D5D" w:rsidRPr="003D4644">
        <w:rPr>
          <w:lang w:bidi="ar-SA"/>
        </w:rPr>
        <w:t xml:space="preserve">that of an intense sweetener which </w:t>
      </w:r>
      <w:r w:rsidR="00A63D5D">
        <w:rPr>
          <w:lang w:bidi="ar-SA"/>
        </w:rPr>
        <w:t xml:space="preserve">would </w:t>
      </w:r>
      <w:r w:rsidR="00A63D5D" w:rsidRPr="003D4644">
        <w:rPr>
          <w:lang w:bidi="ar-SA"/>
        </w:rPr>
        <w:t>replace</w:t>
      </w:r>
      <w:r w:rsidR="00A63D5D">
        <w:rPr>
          <w:lang w:bidi="ar-SA"/>
        </w:rPr>
        <w:t xml:space="preserve"> sugar in </w:t>
      </w:r>
      <w:r w:rsidR="00A63D5D" w:rsidRPr="003D4644">
        <w:rPr>
          <w:lang w:bidi="ar-SA"/>
        </w:rPr>
        <w:t>food</w:t>
      </w:r>
      <w:r w:rsidR="00A63D5D">
        <w:rPr>
          <w:lang w:bidi="ar-SA"/>
        </w:rPr>
        <w:t xml:space="preserve"> in </w:t>
      </w:r>
      <w:r w:rsidR="00A63D5D" w:rsidRPr="00141B25">
        <w:rPr>
          <w:lang w:bidi="ar-SA"/>
        </w:rPr>
        <w:t>reduced energy or no added sugar products</w:t>
      </w:r>
      <w:r w:rsidR="00A63D5D">
        <w:rPr>
          <w:lang w:bidi="ar-SA"/>
        </w:rPr>
        <w:t xml:space="preserve">. They also note </w:t>
      </w:r>
      <w:r w:rsidR="00DD189E">
        <w:rPr>
          <w:lang w:bidi="ar-SA"/>
        </w:rPr>
        <w:t>it</w:t>
      </w:r>
      <w:r w:rsidR="00A63D5D">
        <w:rPr>
          <w:lang w:bidi="ar-SA"/>
        </w:rPr>
        <w:t xml:space="preserve"> may be used as a flavour enhancer. </w:t>
      </w:r>
    </w:p>
    <w:p w14:paraId="6E8B4D8C" w14:textId="77777777" w:rsidR="00A63D5D" w:rsidRDefault="00A63D5D" w:rsidP="00A63D5D">
      <w:pPr>
        <w:rPr>
          <w:lang w:bidi="ar-SA"/>
        </w:rPr>
      </w:pPr>
    </w:p>
    <w:p w14:paraId="712AD57D" w14:textId="23DBAE99" w:rsidR="00A63D5D" w:rsidRPr="00141B25" w:rsidRDefault="00A63D5D" w:rsidP="00A63D5D">
      <w:pPr>
        <w:rPr>
          <w:strike/>
          <w:lang w:bidi="ar-SA"/>
        </w:rPr>
      </w:pPr>
      <w:r w:rsidRPr="003D4644">
        <w:rPr>
          <w:lang w:bidi="ar-SA"/>
        </w:rPr>
        <w:t xml:space="preserve">Steviol glycosides are </w:t>
      </w:r>
      <w:r>
        <w:rPr>
          <w:lang w:bidi="ar-SA"/>
        </w:rPr>
        <w:t xml:space="preserve">currently </w:t>
      </w:r>
      <w:r w:rsidRPr="003D4644">
        <w:rPr>
          <w:lang w:bidi="ar-SA"/>
        </w:rPr>
        <w:t xml:space="preserve">permitted </w:t>
      </w:r>
      <w:r>
        <w:rPr>
          <w:lang w:bidi="ar-SA"/>
        </w:rPr>
        <w:t xml:space="preserve">as a food additive at </w:t>
      </w:r>
      <w:r w:rsidRPr="00C70328">
        <w:rPr>
          <w:lang w:bidi="ar-SA"/>
        </w:rPr>
        <w:t xml:space="preserve">maximum permitted levels </w:t>
      </w:r>
      <w:r w:rsidRPr="003D4644">
        <w:rPr>
          <w:lang w:bidi="ar-SA"/>
        </w:rPr>
        <w:t>in a va</w:t>
      </w:r>
      <w:r>
        <w:rPr>
          <w:lang w:bidi="ar-SA"/>
        </w:rPr>
        <w:t xml:space="preserve">riety of food </w:t>
      </w:r>
      <w:r w:rsidR="00840F22">
        <w:rPr>
          <w:lang w:bidi="ar-SA"/>
        </w:rPr>
        <w:t xml:space="preserve">classes </w:t>
      </w:r>
      <w:r>
        <w:rPr>
          <w:lang w:bidi="ar-SA"/>
        </w:rPr>
        <w:t>and at Good Manufacturing Practice (</w:t>
      </w:r>
      <w:r w:rsidRPr="003D4644">
        <w:rPr>
          <w:lang w:bidi="ar-SA"/>
        </w:rPr>
        <w:t>GMP</w:t>
      </w:r>
      <w:r>
        <w:rPr>
          <w:lang w:bidi="ar-SA"/>
        </w:rPr>
        <w:t>)</w:t>
      </w:r>
      <w:r w:rsidRPr="003D4644">
        <w:rPr>
          <w:lang w:bidi="ar-SA"/>
        </w:rPr>
        <w:t xml:space="preserve"> level for </w:t>
      </w:r>
      <w:r w:rsidR="00851A06" w:rsidRPr="003D4644">
        <w:rPr>
          <w:lang w:bidi="ar-SA"/>
        </w:rPr>
        <w:t>table top</w:t>
      </w:r>
      <w:r w:rsidRPr="003D4644">
        <w:rPr>
          <w:lang w:bidi="ar-SA"/>
        </w:rPr>
        <w:t xml:space="preserve"> sweeteners in Schedule 15. </w:t>
      </w:r>
      <w:r w:rsidR="000438EA">
        <w:rPr>
          <w:lang w:bidi="ar-SA"/>
        </w:rPr>
        <w:t>Blue California</w:t>
      </w:r>
      <w:r>
        <w:rPr>
          <w:lang w:bidi="ar-SA"/>
        </w:rPr>
        <w:t xml:space="preserve"> has not requested any amendments to these </w:t>
      </w:r>
      <w:r w:rsidR="00DD189E" w:rsidRPr="00C70328">
        <w:rPr>
          <w:lang w:bidi="ar-SA"/>
        </w:rPr>
        <w:t>maximum permitted levels</w:t>
      </w:r>
      <w:r>
        <w:rPr>
          <w:lang w:bidi="ar-SA"/>
        </w:rPr>
        <w:t xml:space="preserve">; rather, their application relates to the method of production </w:t>
      </w:r>
      <w:r w:rsidR="00045FB5">
        <w:rPr>
          <w:lang w:bidi="ar-SA"/>
        </w:rPr>
        <w:t xml:space="preserve">for </w:t>
      </w:r>
      <w:r w:rsidR="00D1251A">
        <w:rPr>
          <w:lang w:bidi="ar-SA"/>
        </w:rPr>
        <w:t xml:space="preserve">their </w:t>
      </w:r>
      <w:r w:rsidR="00045FB5">
        <w:t>high purity rebaudioside E preparation (</w:t>
      </w:r>
      <w:r w:rsidR="00BB1445">
        <w:rPr>
          <w:rFonts w:cs="Arial"/>
        </w:rPr>
        <w:t>≥</w:t>
      </w:r>
      <w:r w:rsidR="00BB1445">
        <w:t>85% rebaudioside E</w:t>
      </w:r>
      <w:r w:rsidR="00BB1445">
        <w:rPr>
          <w:rFonts w:cs="Arial"/>
        </w:rPr>
        <w:t>;</w:t>
      </w:r>
      <w:r w:rsidR="00B84A57">
        <w:rPr>
          <w:rFonts w:cs="Arial"/>
        </w:rPr>
        <w:t xml:space="preserve"> ≥ 95% total steviol glycosides</w:t>
      </w:r>
      <w:r w:rsidR="00045FB5">
        <w:t>)</w:t>
      </w:r>
      <w:r w:rsidR="00687263">
        <w:rPr>
          <w:lang w:bidi="ar-SA"/>
        </w:rPr>
        <w:t xml:space="preserve">. </w:t>
      </w:r>
    </w:p>
    <w:p w14:paraId="134D1054" w14:textId="77777777" w:rsidR="00A63D5D" w:rsidRDefault="00A63D5D" w:rsidP="007F6104">
      <w:pPr>
        <w:pStyle w:val="Heading3"/>
      </w:pPr>
      <w:bookmarkStart w:id="31" w:name="_Toc16234317"/>
      <w:bookmarkStart w:id="32" w:name="_Toc19182079"/>
      <w:bookmarkStart w:id="33" w:name="_Toc21698199"/>
      <w:bookmarkStart w:id="34" w:name="_Toc25564308"/>
      <w:r>
        <w:t>2.1.4</w:t>
      </w:r>
      <w:r>
        <w:tab/>
        <w:t>Technological justification</w:t>
      </w:r>
      <w:bookmarkEnd w:id="31"/>
      <w:bookmarkEnd w:id="32"/>
      <w:bookmarkEnd w:id="33"/>
      <w:bookmarkEnd w:id="34"/>
      <w:r>
        <w:t xml:space="preserve"> </w:t>
      </w:r>
    </w:p>
    <w:p w14:paraId="412CCB41" w14:textId="3CBD1916" w:rsidR="00883087" w:rsidRDefault="006F1A28" w:rsidP="00883087">
      <w:pPr>
        <w:rPr>
          <w:szCs w:val="22"/>
          <w:lang w:bidi="ar-SA"/>
        </w:rPr>
      </w:pPr>
      <w:r w:rsidRPr="00F60626">
        <w:rPr>
          <w:szCs w:val="22"/>
          <w:lang w:bidi="ar-SA"/>
        </w:rPr>
        <w:t xml:space="preserve">Steviol glycosides are present in the leaves of </w:t>
      </w:r>
      <w:r w:rsidRPr="00F60626">
        <w:rPr>
          <w:i/>
          <w:szCs w:val="22"/>
          <w:lang w:bidi="ar-SA"/>
        </w:rPr>
        <w:t>S. rebaudiana</w:t>
      </w:r>
      <w:r w:rsidRPr="00F60626">
        <w:rPr>
          <w:szCs w:val="22"/>
          <w:lang w:bidi="ar-SA"/>
        </w:rPr>
        <w:t xml:space="preserve"> Bertoni. Those present at higher levels are called major glycosides (such as rebaudioside A and stevioside). </w:t>
      </w:r>
      <w:r w:rsidR="00DD189E">
        <w:rPr>
          <w:szCs w:val="22"/>
          <w:lang w:bidi="ar-SA"/>
        </w:rPr>
        <w:t xml:space="preserve">As noted </w:t>
      </w:r>
      <w:r w:rsidR="00907BDE">
        <w:rPr>
          <w:szCs w:val="22"/>
          <w:lang w:bidi="ar-SA"/>
        </w:rPr>
        <w:t xml:space="preserve">in section 2.1.1 </w:t>
      </w:r>
      <w:r w:rsidR="00DD189E">
        <w:rPr>
          <w:szCs w:val="22"/>
          <w:lang w:bidi="ar-SA"/>
        </w:rPr>
        <w:t>above, r</w:t>
      </w:r>
      <w:r w:rsidRPr="00F60626">
        <w:rPr>
          <w:szCs w:val="22"/>
          <w:lang w:bidi="ar-SA"/>
        </w:rPr>
        <w:t>ebaudioside E is a minor glycoside, as it is present at much lower levels in the leaf. New technologies such as enzymatic conversion allow product developers to produce glycosides with more preferential sensory characteristics</w:t>
      </w:r>
      <w:r w:rsidR="00F60626" w:rsidRPr="00F60626">
        <w:rPr>
          <w:szCs w:val="22"/>
          <w:lang w:bidi="ar-SA"/>
        </w:rPr>
        <w:t xml:space="preserve"> </w:t>
      </w:r>
      <w:r w:rsidR="00827B65" w:rsidRPr="00F60626">
        <w:rPr>
          <w:szCs w:val="22"/>
        </w:rPr>
        <w:t xml:space="preserve">with a taste profile more </w:t>
      </w:r>
      <w:r w:rsidR="00827B65">
        <w:rPr>
          <w:szCs w:val="22"/>
        </w:rPr>
        <w:t>reflective of sucrose</w:t>
      </w:r>
      <w:r w:rsidR="00E417B5">
        <w:rPr>
          <w:szCs w:val="22"/>
        </w:rPr>
        <w:t>,</w:t>
      </w:r>
      <w:r w:rsidR="00827B65" w:rsidRPr="00F60626">
        <w:rPr>
          <w:szCs w:val="22"/>
        </w:rPr>
        <w:t xml:space="preserve"> </w:t>
      </w:r>
      <w:r w:rsidR="00F60626" w:rsidRPr="00F60626">
        <w:rPr>
          <w:szCs w:val="22"/>
          <w:lang w:bidi="ar-SA"/>
        </w:rPr>
        <w:t xml:space="preserve">for example by producing a </w:t>
      </w:r>
      <w:r w:rsidRPr="00F60626">
        <w:rPr>
          <w:szCs w:val="22"/>
          <w:lang w:bidi="ar-SA"/>
        </w:rPr>
        <w:t xml:space="preserve">steviol glycoside preparation with much higher levels of minor glycosides. </w:t>
      </w:r>
      <w:r w:rsidR="00F60626" w:rsidRPr="00F60626">
        <w:rPr>
          <w:szCs w:val="22"/>
        </w:rPr>
        <w:t xml:space="preserve">Blue California is one such product developer, using enzymes </w:t>
      </w:r>
      <w:r w:rsidR="00061772">
        <w:rPr>
          <w:szCs w:val="22"/>
        </w:rPr>
        <w:t xml:space="preserve">expressed as a fusion protein </w:t>
      </w:r>
      <w:r w:rsidR="00F60626" w:rsidRPr="00F60626">
        <w:rPr>
          <w:szCs w:val="22"/>
        </w:rPr>
        <w:t xml:space="preserve">such as UGT-A. </w:t>
      </w:r>
      <w:r w:rsidR="00F60626" w:rsidRPr="00F60626">
        <w:rPr>
          <w:szCs w:val="22"/>
          <w:lang w:bidi="ar-SA"/>
        </w:rPr>
        <w:t>The enzymes facilitate the transfer of glucose to purified stevia leaf extract</w:t>
      </w:r>
      <w:r w:rsidR="00D1251A">
        <w:rPr>
          <w:szCs w:val="22"/>
          <w:lang w:bidi="ar-SA"/>
        </w:rPr>
        <w:t xml:space="preserve">. </w:t>
      </w:r>
    </w:p>
    <w:p w14:paraId="7743E48D" w14:textId="77777777" w:rsidR="00E417B5" w:rsidRPr="00B06687" w:rsidRDefault="00E417B5" w:rsidP="00883087">
      <w:pPr>
        <w:rPr>
          <w:lang w:bidi="ar-SA"/>
        </w:rPr>
      </w:pPr>
    </w:p>
    <w:p w14:paraId="4C291785" w14:textId="72BE1CDE" w:rsidR="00883087" w:rsidRDefault="00883087" w:rsidP="00883087">
      <w:pPr>
        <w:rPr>
          <w:lang w:bidi="ar-SA"/>
        </w:rPr>
      </w:pPr>
      <w:r w:rsidRPr="00B06687">
        <w:rPr>
          <w:lang w:bidi="ar-SA"/>
        </w:rPr>
        <w:t>The enzymatic conversion</w:t>
      </w:r>
      <w:r>
        <w:rPr>
          <w:lang w:bidi="ar-SA"/>
        </w:rPr>
        <w:t xml:space="preserve"> method</w:t>
      </w:r>
      <w:r w:rsidRPr="00B06687">
        <w:rPr>
          <w:lang w:bidi="ar-SA"/>
        </w:rPr>
        <w:t xml:space="preserve"> used by </w:t>
      </w:r>
      <w:r>
        <w:rPr>
          <w:lang w:bidi="ar-SA"/>
        </w:rPr>
        <w:t>Blue California</w:t>
      </w:r>
      <w:r w:rsidRPr="00B06687">
        <w:rPr>
          <w:lang w:bidi="ar-SA"/>
        </w:rPr>
        <w:t xml:space="preserve"> is technologically justified in that it yields </w:t>
      </w:r>
      <w:r>
        <w:rPr>
          <w:lang w:bidi="ar-SA"/>
        </w:rPr>
        <w:t>a higher amount</w:t>
      </w:r>
      <w:r w:rsidRPr="00B06687">
        <w:rPr>
          <w:lang w:bidi="ar-SA"/>
        </w:rPr>
        <w:t xml:space="preserve"> of </w:t>
      </w:r>
      <w:r>
        <w:rPr>
          <w:lang w:bidi="ar-SA"/>
        </w:rPr>
        <w:t>rebaudioside E, compared to the low levels in the stevia leaf. Blue California claims</w:t>
      </w:r>
      <w:r w:rsidRPr="00B06687">
        <w:rPr>
          <w:lang w:bidi="ar-SA"/>
        </w:rPr>
        <w:t xml:space="preserve"> </w:t>
      </w:r>
      <w:r>
        <w:rPr>
          <w:lang w:bidi="ar-SA"/>
        </w:rPr>
        <w:t>it</w:t>
      </w:r>
      <w:r w:rsidR="00002345">
        <w:rPr>
          <w:lang w:bidi="ar-SA"/>
        </w:rPr>
        <w:t>s</w:t>
      </w:r>
      <w:r>
        <w:rPr>
          <w:lang w:bidi="ar-SA"/>
        </w:rPr>
        <w:t xml:space="preserve"> high purity rebaudioside E preparation has</w:t>
      </w:r>
      <w:r w:rsidRPr="00B06687">
        <w:rPr>
          <w:lang w:bidi="ar-SA"/>
        </w:rPr>
        <w:t xml:space="preserve"> preferential taste</w:t>
      </w:r>
      <w:r w:rsidR="004F7C9E">
        <w:rPr>
          <w:lang w:bidi="ar-SA"/>
        </w:rPr>
        <w:t xml:space="preserve"> c</w:t>
      </w:r>
      <w:r w:rsidRPr="00B06687">
        <w:rPr>
          <w:lang w:bidi="ar-SA"/>
        </w:rPr>
        <w:t>haracteristics compared to preparations containing major individual steviol glycosides alone.</w:t>
      </w:r>
    </w:p>
    <w:p w14:paraId="472E2D90" w14:textId="0C2E7A6E" w:rsidR="00A63D5D" w:rsidRDefault="00A63D5D" w:rsidP="007F6104">
      <w:pPr>
        <w:pStyle w:val="Heading3"/>
      </w:pPr>
      <w:bookmarkStart w:id="35" w:name="_Toc16234318"/>
      <w:bookmarkStart w:id="36" w:name="_Toc19182080"/>
      <w:bookmarkStart w:id="37" w:name="_Toc21698200"/>
      <w:bookmarkStart w:id="38" w:name="_Toc25564309"/>
      <w:r>
        <w:t>2.1.5</w:t>
      </w:r>
      <w:r>
        <w:tab/>
        <w:t>Manufacturing process</w:t>
      </w:r>
      <w:bookmarkEnd w:id="35"/>
      <w:bookmarkEnd w:id="36"/>
      <w:bookmarkEnd w:id="37"/>
      <w:bookmarkEnd w:id="38"/>
    </w:p>
    <w:p w14:paraId="5196B910" w14:textId="690526F3" w:rsidR="00A63D5D" w:rsidRDefault="000438EA" w:rsidP="00A63D5D">
      <w:pPr>
        <w:rPr>
          <w:lang w:bidi="ar-SA"/>
        </w:rPr>
      </w:pPr>
      <w:r>
        <w:rPr>
          <w:lang w:bidi="ar-SA"/>
        </w:rPr>
        <w:t>Blue California</w:t>
      </w:r>
      <w:r w:rsidR="00A63D5D" w:rsidRPr="00BC6A30">
        <w:rPr>
          <w:lang w:bidi="ar-SA"/>
        </w:rPr>
        <w:t xml:space="preserve"> states in its application that the </w:t>
      </w:r>
      <w:r w:rsidR="000C616C">
        <w:rPr>
          <w:lang w:bidi="ar-SA"/>
        </w:rPr>
        <w:t>r</w:t>
      </w:r>
      <w:r w:rsidR="00AD6EC1">
        <w:rPr>
          <w:lang w:bidi="ar-SA"/>
        </w:rPr>
        <w:t>ebaudioside E is</w:t>
      </w:r>
      <w:r w:rsidR="00A63D5D" w:rsidRPr="00BC6A30">
        <w:rPr>
          <w:lang w:bidi="ar-SA"/>
        </w:rPr>
        <w:t xml:space="preserve"> enzymatically converted from a </w:t>
      </w:r>
      <w:r w:rsidR="00D0569F">
        <w:rPr>
          <w:lang w:bidi="ar-SA"/>
        </w:rPr>
        <w:t xml:space="preserve">purified </w:t>
      </w:r>
      <w:r w:rsidR="00AD6EC1">
        <w:rPr>
          <w:lang w:bidi="ar-SA"/>
        </w:rPr>
        <w:t xml:space="preserve">stevia </w:t>
      </w:r>
      <w:r w:rsidR="00757249">
        <w:rPr>
          <w:lang w:bidi="ar-SA"/>
        </w:rPr>
        <w:t xml:space="preserve">leaf </w:t>
      </w:r>
      <w:r w:rsidR="00AD6EC1">
        <w:rPr>
          <w:lang w:bidi="ar-SA"/>
        </w:rPr>
        <w:t>extract (</w:t>
      </w:r>
      <w:r w:rsidR="00D1251A">
        <w:rPr>
          <w:rFonts w:cs="Arial"/>
        </w:rPr>
        <w:t>≥</w:t>
      </w:r>
      <w:r w:rsidR="00A63D5D" w:rsidRPr="00BC6A30">
        <w:rPr>
          <w:lang w:bidi="ar-SA"/>
        </w:rPr>
        <w:t xml:space="preserve">95% </w:t>
      </w:r>
      <w:r w:rsidR="00840F22">
        <w:rPr>
          <w:lang w:bidi="ar-SA"/>
        </w:rPr>
        <w:t xml:space="preserve">total </w:t>
      </w:r>
      <w:r w:rsidR="00AD6EC1">
        <w:rPr>
          <w:lang w:bidi="ar-SA"/>
        </w:rPr>
        <w:t>steviol glycosides)</w:t>
      </w:r>
      <w:r w:rsidR="00D1251A">
        <w:rPr>
          <w:lang w:bidi="ar-SA"/>
        </w:rPr>
        <w:t>. The stevia leaf extract</w:t>
      </w:r>
      <w:r w:rsidR="00A63D5D" w:rsidRPr="00BC6A30">
        <w:rPr>
          <w:lang w:bidi="ar-SA"/>
        </w:rPr>
        <w:t xml:space="preserve"> </w:t>
      </w:r>
      <w:r w:rsidR="00AD6EC1">
        <w:rPr>
          <w:lang w:bidi="ar-SA"/>
        </w:rPr>
        <w:t>is</w:t>
      </w:r>
      <w:r w:rsidR="00A63D5D" w:rsidRPr="00BC6A30">
        <w:rPr>
          <w:lang w:bidi="ar-SA"/>
        </w:rPr>
        <w:t xml:space="preserve"> produced from stevia leaves using the traditional hot water extraction process</w:t>
      </w:r>
      <w:r w:rsidR="00A63D5D">
        <w:rPr>
          <w:lang w:bidi="ar-SA"/>
        </w:rPr>
        <w:t>, consistent with the process</w:t>
      </w:r>
      <w:r w:rsidR="00A63D5D" w:rsidRPr="00BC6A30">
        <w:rPr>
          <w:lang w:bidi="ar-SA"/>
        </w:rPr>
        <w:t xml:space="preserve"> already defined for recognised steviol glycosides (JECFA 2017)</w:t>
      </w:r>
      <w:r w:rsidR="00D1251A">
        <w:rPr>
          <w:lang w:bidi="ar-SA"/>
        </w:rPr>
        <w:t>.</w:t>
      </w:r>
      <w:r w:rsidR="00064B56">
        <w:rPr>
          <w:lang w:bidi="ar-SA"/>
        </w:rPr>
        <w:t xml:space="preserve"> The production process results in a food additive preparation that contains at least 95% </w:t>
      </w:r>
      <w:r w:rsidR="00840F22">
        <w:rPr>
          <w:lang w:bidi="ar-SA"/>
        </w:rPr>
        <w:t xml:space="preserve">total </w:t>
      </w:r>
      <w:r w:rsidR="00064B56">
        <w:rPr>
          <w:lang w:bidi="ar-SA"/>
        </w:rPr>
        <w:t>steviol glycosides, with rebaudioside E representing at least 85% of the finished product.</w:t>
      </w:r>
    </w:p>
    <w:p w14:paraId="1E468D28" w14:textId="77777777" w:rsidR="00A63D5D" w:rsidRDefault="00A63D5D" w:rsidP="00A63D5D">
      <w:pPr>
        <w:rPr>
          <w:lang w:bidi="ar-SA"/>
        </w:rPr>
      </w:pPr>
    </w:p>
    <w:p w14:paraId="13A1F20E" w14:textId="58331F95" w:rsidR="00A63D5D" w:rsidRDefault="000A095A" w:rsidP="00A63D5D">
      <w:r>
        <w:rPr>
          <w:lang w:bidi="ar-SA"/>
        </w:rPr>
        <w:t xml:space="preserve">UGT-A, containing the two enzymes </w:t>
      </w:r>
      <w:r w:rsidR="001D19AB">
        <w:rPr>
          <w:lang w:bidi="ar-SA"/>
        </w:rPr>
        <w:t>uridine diphosphate (</w:t>
      </w:r>
      <w:r w:rsidR="00A63D5D" w:rsidRPr="00C448F2">
        <w:rPr>
          <w:lang w:bidi="ar-SA"/>
        </w:rPr>
        <w:t>UDP</w:t>
      </w:r>
      <w:r w:rsidR="001D19AB">
        <w:rPr>
          <w:lang w:bidi="ar-SA"/>
        </w:rPr>
        <w:t>)</w:t>
      </w:r>
      <w:r w:rsidR="00A63D5D" w:rsidRPr="00C448F2">
        <w:rPr>
          <w:lang w:bidi="ar-SA"/>
        </w:rPr>
        <w:t>-glucosyltransferase and sucrose synthase</w:t>
      </w:r>
      <w:r w:rsidR="0051203F">
        <w:rPr>
          <w:lang w:bidi="ar-SA"/>
        </w:rPr>
        <w:t>,</w:t>
      </w:r>
      <w:r w:rsidR="00A63D5D" w:rsidRPr="00C448F2">
        <w:rPr>
          <w:lang w:bidi="ar-SA"/>
        </w:rPr>
        <w:t xml:space="preserve"> </w:t>
      </w:r>
      <w:r>
        <w:rPr>
          <w:lang w:bidi="ar-SA"/>
        </w:rPr>
        <w:t>is</w:t>
      </w:r>
      <w:r w:rsidR="00A63D5D">
        <w:rPr>
          <w:lang w:bidi="ar-SA"/>
        </w:rPr>
        <w:t xml:space="preserve"> </w:t>
      </w:r>
      <w:r w:rsidR="00A63D5D" w:rsidRPr="00C448F2">
        <w:rPr>
          <w:lang w:bidi="ar-SA"/>
        </w:rPr>
        <w:t xml:space="preserve">used as </w:t>
      </w:r>
      <w:r>
        <w:rPr>
          <w:lang w:bidi="ar-SA"/>
        </w:rPr>
        <w:t xml:space="preserve">a </w:t>
      </w:r>
      <w:r w:rsidR="00A63D5D" w:rsidRPr="00C448F2">
        <w:rPr>
          <w:lang w:bidi="ar-SA"/>
        </w:rPr>
        <w:t xml:space="preserve">processing aid </w:t>
      </w:r>
      <w:r w:rsidR="00A63D5D">
        <w:rPr>
          <w:lang w:bidi="ar-SA"/>
        </w:rPr>
        <w:t xml:space="preserve">to catalyse the conversion of </w:t>
      </w:r>
      <w:r w:rsidR="00D0569F">
        <w:rPr>
          <w:lang w:bidi="ar-SA"/>
        </w:rPr>
        <w:t>rebaudioside E</w:t>
      </w:r>
      <w:r w:rsidR="00AD6EC1">
        <w:rPr>
          <w:lang w:bidi="ar-SA"/>
        </w:rPr>
        <w:t xml:space="preserve"> to generate the higher purity </w:t>
      </w:r>
      <w:r w:rsidR="00D0569F">
        <w:rPr>
          <w:lang w:bidi="ar-SA"/>
        </w:rPr>
        <w:t>rebaudioside E</w:t>
      </w:r>
      <w:r w:rsidR="00AD6EC1">
        <w:rPr>
          <w:lang w:bidi="ar-SA"/>
        </w:rPr>
        <w:t xml:space="preserve"> </w:t>
      </w:r>
      <w:r w:rsidR="000637AB">
        <w:rPr>
          <w:lang w:bidi="ar-SA"/>
        </w:rPr>
        <w:t>preparation</w:t>
      </w:r>
      <w:r w:rsidR="00AD6EC1">
        <w:rPr>
          <w:lang w:bidi="ar-SA"/>
        </w:rPr>
        <w:t xml:space="preserve"> (</w:t>
      </w:r>
      <w:r w:rsidR="000637AB">
        <w:rPr>
          <w:rFonts w:cs="Arial"/>
          <w:lang w:bidi="ar-SA"/>
        </w:rPr>
        <w:t>≥</w:t>
      </w:r>
      <w:r w:rsidR="00AD6EC1">
        <w:rPr>
          <w:lang w:bidi="ar-SA"/>
        </w:rPr>
        <w:t xml:space="preserve">85% </w:t>
      </w:r>
      <w:r w:rsidR="00761F16">
        <w:rPr>
          <w:lang w:bidi="ar-SA"/>
        </w:rPr>
        <w:t>rebaudioside E</w:t>
      </w:r>
      <w:r w:rsidR="00AD6EC1">
        <w:rPr>
          <w:lang w:bidi="ar-SA"/>
        </w:rPr>
        <w:t xml:space="preserve">; </w:t>
      </w:r>
      <w:r w:rsidR="000637AB">
        <w:rPr>
          <w:rFonts w:cs="Arial"/>
          <w:lang w:bidi="ar-SA"/>
        </w:rPr>
        <w:t>≥</w:t>
      </w:r>
      <w:r w:rsidR="00AD6EC1">
        <w:rPr>
          <w:lang w:bidi="ar-SA"/>
        </w:rPr>
        <w:t xml:space="preserve"> 95% </w:t>
      </w:r>
      <w:r w:rsidR="00840F22">
        <w:rPr>
          <w:lang w:bidi="ar-SA"/>
        </w:rPr>
        <w:t xml:space="preserve">total </w:t>
      </w:r>
      <w:r w:rsidR="00AD6EC1">
        <w:rPr>
          <w:lang w:bidi="ar-SA"/>
        </w:rPr>
        <w:t>steviol glycoside</w:t>
      </w:r>
      <w:r w:rsidR="000637AB">
        <w:rPr>
          <w:lang w:bidi="ar-SA"/>
        </w:rPr>
        <w:t>)</w:t>
      </w:r>
      <w:r w:rsidR="00761F16">
        <w:rPr>
          <w:lang w:bidi="ar-SA"/>
        </w:rPr>
        <w:t xml:space="preserve"> via a series of purification and isolation steps.</w:t>
      </w:r>
      <w:r w:rsidR="000637AB">
        <w:rPr>
          <w:lang w:bidi="ar-SA"/>
        </w:rPr>
        <w:t xml:space="preserve"> </w:t>
      </w:r>
      <w:r w:rsidR="00A63D5D">
        <w:rPr>
          <w:lang w:bidi="ar-SA"/>
        </w:rPr>
        <w:t>The</w:t>
      </w:r>
      <w:r w:rsidR="00A63D5D" w:rsidRPr="00EB3D27">
        <w:rPr>
          <w:lang w:bidi="ar-SA"/>
        </w:rPr>
        <w:t xml:space="preserve"> purification process following the enzymatic conversion </w:t>
      </w:r>
      <w:r w:rsidR="00A63D5D">
        <w:rPr>
          <w:lang w:bidi="ar-SA"/>
        </w:rPr>
        <w:t xml:space="preserve">is </w:t>
      </w:r>
      <w:r w:rsidR="00A63D5D" w:rsidRPr="00EB3D27">
        <w:rPr>
          <w:lang w:bidi="ar-SA"/>
        </w:rPr>
        <w:t xml:space="preserve">consistent with </w:t>
      </w:r>
      <w:r w:rsidR="00A63D5D" w:rsidRPr="00C657E5">
        <w:rPr>
          <w:lang w:bidi="ar-SA"/>
        </w:rPr>
        <w:t>that already defined for recognised steviol glycosides (JECFA 2017)</w:t>
      </w:r>
      <w:r w:rsidR="00A63D5D">
        <w:rPr>
          <w:lang w:bidi="ar-SA"/>
        </w:rPr>
        <w:t>.</w:t>
      </w:r>
      <w:r w:rsidR="00761F16">
        <w:rPr>
          <w:lang w:bidi="ar-SA"/>
        </w:rPr>
        <w:t xml:space="preserve"> </w:t>
      </w:r>
    </w:p>
    <w:p w14:paraId="46CFB13E" w14:textId="77777777" w:rsidR="00A63D5D" w:rsidRDefault="00A63D5D" w:rsidP="00A63D5D"/>
    <w:p w14:paraId="28CF6D2B" w14:textId="4E25E7BB" w:rsidR="00A63D5D" w:rsidRDefault="00DE7DD6" w:rsidP="00A63D5D">
      <w:pPr>
        <w:rPr>
          <w:lang w:bidi="ar-SA"/>
        </w:rPr>
      </w:pPr>
      <w:r w:rsidRPr="00C604F0">
        <w:t>All materials and processing aids utilised in the manufacture of Blue California’s rebaudioside E are food-grade and comply with relevant Food Chemical Codex or other internationally-recognised standards.</w:t>
      </w:r>
      <w:r>
        <w:t xml:space="preserve"> </w:t>
      </w:r>
      <w:r w:rsidR="00A63D5D" w:rsidRPr="003001D4">
        <w:rPr>
          <w:lang w:bidi="ar-SA"/>
        </w:rPr>
        <w:t>A</w:t>
      </w:r>
      <w:r w:rsidR="00A63D5D">
        <w:rPr>
          <w:lang w:bidi="ar-SA"/>
        </w:rPr>
        <w:t xml:space="preserve"> detailed</w:t>
      </w:r>
      <w:r w:rsidR="00A63D5D" w:rsidRPr="003001D4">
        <w:rPr>
          <w:lang w:bidi="ar-SA"/>
        </w:rPr>
        <w:t xml:space="preserve"> description of the manufacturing process, including </w:t>
      </w:r>
      <w:r w:rsidR="00A63D5D">
        <w:rPr>
          <w:lang w:bidi="ar-SA"/>
        </w:rPr>
        <w:t xml:space="preserve">a flow chart and </w:t>
      </w:r>
      <w:r w:rsidR="00D1251A">
        <w:rPr>
          <w:lang w:bidi="ar-SA"/>
        </w:rPr>
        <w:t xml:space="preserve">details of </w:t>
      </w:r>
      <w:r w:rsidR="00A63D5D" w:rsidRPr="003001D4">
        <w:rPr>
          <w:lang w:bidi="ar-SA"/>
        </w:rPr>
        <w:t xml:space="preserve">the raw materials, processing aids and equipment used in the production process </w:t>
      </w:r>
      <w:r w:rsidR="00A63D5D">
        <w:rPr>
          <w:lang w:bidi="ar-SA"/>
        </w:rPr>
        <w:t>is provided in section B.5</w:t>
      </w:r>
      <w:r w:rsidR="00A63D5D" w:rsidRPr="003001D4">
        <w:rPr>
          <w:lang w:bidi="ar-SA"/>
        </w:rPr>
        <w:t xml:space="preserve"> of the application</w:t>
      </w:r>
      <w:r w:rsidR="00DE20E9">
        <w:rPr>
          <w:lang w:bidi="ar-SA"/>
        </w:rPr>
        <w:t>.</w:t>
      </w:r>
    </w:p>
    <w:p w14:paraId="389BD5B3" w14:textId="77777777" w:rsidR="00A63D5D" w:rsidRDefault="00A63D5D" w:rsidP="007F6104">
      <w:pPr>
        <w:pStyle w:val="Heading3"/>
      </w:pPr>
      <w:bookmarkStart w:id="39" w:name="_Toc16234319"/>
      <w:bookmarkStart w:id="40" w:name="_Toc19182081"/>
      <w:bookmarkStart w:id="41" w:name="_Toc21698201"/>
      <w:bookmarkStart w:id="42" w:name="_Toc25564310"/>
      <w:r>
        <w:t>2.1.6</w:t>
      </w:r>
      <w:r>
        <w:tab/>
        <w:t>Specification for identity and purity</w:t>
      </w:r>
      <w:bookmarkEnd w:id="39"/>
      <w:bookmarkEnd w:id="40"/>
      <w:bookmarkEnd w:id="41"/>
      <w:bookmarkEnd w:id="42"/>
      <w:r>
        <w:t xml:space="preserve"> </w:t>
      </w:r>
    </w:p>
    <w:p w14:paraId="18456CB4" w14:textId="384C5DF2" w:rsidR="00D1251A" w:rsidRDefault="00032484" w:rsidP="00D1251A">
      <w:pPr>
        <w:rPr>
          <w:rFonts w:eastAsia="Calibri"/>
          <w:color w:val="000000"/>
        </w:rPr>
      </w:pPr>
      <w:r w:rsidRPr="00D1251A">
        <w:rPr>
          <w:rFonts w:eastAsia="Calibri"/>
          <w:lang w:val="en-NZ"/>
        </w:rPr>
        <w:t>Blue California has established product specifications, specifically identity and purity, for the rebaudioside E preparation</w:t>
      </w:r>
      <w:r w:rsidR="00D1251A" w:rsidRPr="00D1251A">
        <w:rPr>
          <w:rFonts w:eastAsia="Calibri"/>
          <w:lang w:val="en-NZ"/>
        </w:rPr>
        <w:t xml:space="preserve">. The </w:t>
      </w:r>
      <w:r w:rsidR="00D21FD0" w:rsidRPr="00C01C95">
        <w:rPr>
          <w:rFonts w:eastAsia="Calibri"/>
          <w:color w:val="000000"/>
        </w:rPr>
        <w:t xml:space="preserve">application contains comprehensive product </w:t>
      </w:r>
      <w:r w:rsidR="00D1251A">
        <w:rPr>
          <w:rFonts w:eastAsia="Calibri"/>
          <w:color w:val="000000"/>
        </w:rPr>
        <w:t>s</w:t>
      </w:r>
      <w:r w:rsidR="00D21FD0" w:rsidRPr="00C01C95">
        <w:rPr>
          <w:rFonts w:eastAsia="Calibri"/>
          <w:color w:val="000000"/>
        </w:rPr>
        <w:t>pecification</w:t>
      </w:r>
      <w:r w:rsidR="00D21FD0">
        <w:rPr>
          <w:rFonts w:eastAsia="Calibri"/>
          <w:color w:val="000000"/>
        </w:rPr>
        <w:t xml:space="preserve"> information</w:t>
      </w:r>
      <w:r w:rsidR="00D21FD0" w:rsidRPr="00C01C95">
        <w:rPr>
          <w:rFonts w:eastAsia="Calibri"/>
          <w:color w:val="000000"/>
        </w:rPr>
        <w:t xml:space="preserve"> </w:t>
      </w:r>
      <w:r w:rsidR="00D21FD0" w:rsidRPr="00075E7D">
        <w:rPr>
          <w:rFonts w:eastAsia="Calibri"/>
          <w:color w:val="000000"/>
        </w:rPr>
        <w:t>in Table</w:t>
      </w:r>
      <w:r w:rsidR="00D21FD0">
        <w:rPr>
          <w:rFonts w:eastAsia="Calibri"/>
          <w:color w:val="000000"/>
        </w:rPr>
        <w:t>s</w:t>
      </w:r>
      <w:r w:rsidR="00D21FD0" w:rsidRPr="00075E7D">
        <w:rPr>
          <w:rFonts w:eastAsia="Calibri"/>
          <w:color w:val="000000"/>
        </w:rPr>
        <w:t xml:space="preserve"> B.6.1-1 </w:t>
      </w:r>
      <w:r w:rsidR="00D21FD0">
        <w:rPr>
          <w:rFonts w:eastAsia="Calibri"/>
          <w:color w:val="000000"/>
        </w:rPr>
        <w:t xml:space="preserve">and </w:t>
      </w:r>
      <w:r w:rsidR="00D1251A">
        <w:rPr>
          <w:lang w:bidi="ar-SA"/>
        </w:rPr>
        <w:t>B.6.2.1</w:t>
      </w:r>
      <w:r w:rsidR="00E417B5">
        <w:rPr>
          <w:lang w:bidi="ar-SA"/>
        </w:rPr>
        <w:t>-1</w:t>
      </w:r>
      <w:r w:rsidR="0051203F">
        <w:rPr>
          <w:lang w:bidi="ar-SA"/>
        </w:rPr>
        <w:t xml:space="preserve">, based on five </w:t>
      </w:r>
      <w:r w:rsidR="0051203F" w:rsidRPr="00C01C95">
        <w:rPr>
          <w:rFonts w:eastAsia="Calibri"/>
          <w:color w:val="000000"/>
          <w:lang w:val="en-NZ"/>
        </w:rPr>
        <w:t>non</w:t>
      </w:r>
      <w:r w:rsidR="0051203F" w:rsidRPr="00C01C95">
        <w:rPr>
          <w:rFonts w:ascii="Cambria Math" w:eastAsia="Calibri" w:hAnsi="Cambria Math" w:cs="Cambria Math"/>
          <w:color w:val="000000"/>
          <w:lang w:val="en-NZ"/>
        </w:rPr>
        <w:t>‐</w:t>
      </w:r>
      <w:r w:rsidR="0051203F" w:rsidRPr="00C01C95">
        <w:rPr>
          <w:rFonts w:eastAsia="Calibri"/>
          <w:color w:val="000000"/>
          <w:lang w:val="en-NZ"/>
        </w:rPr>
        <w:t xml:space="preserve">consecutive batches of </w:t>
      </w:r>
      <w:r w:rsidR="0051203F">
        <w:rPr>
          <w:rFonts w:eastAsia="Calibri"/>
          <w:color w:val="000000"/>
          <w:lang w:val="en-NZ"/>
        </w:rPr>
        <w:t>Blue California’s rebaudioside E preparation</w:t>
      </w:r>
      <w:r w:rsidR="00D1251A">
        <w:rPr>
          <w:rFonts w:eastAsia="Calibri"/>
          <w:color w:val="000000"/>
        </w:rPr>
        <w:t xml:space="preserve">. </w:t>
      </w:r>
      <w:r w:rsidR="00D21FD0" w:rsidRPr="00C01C95">
        <w:rPr>
          <w:rFonts w:eastAsia="Calibri"/>
          <w:color w:val="000000"/>
        </w:rPr>
        <w:t xml:space="preserve">The product specifications are consistent with the specifications in </w:t>
      </w:r>
      <w:r w:rsidR="00D21FD0">
        <w:rPr>
          <w:rFonts w:eastAsia="Calibri"/>
          <w:color w:val="000000"/>
        </w:rPr>
        <w:t>S</w:t>
      </w:r>
      <w:r w:rsidR="00D21FD0" w:rsidRPr="00C01C95">
        <w:rPr>
          <w:rFonts w:eastAsia="Calibri"/>
          <w:color w:val="000000"/>
        </w:rPr>
        <w:t xml:space="preserve">chedule 3 for </w:t>
      </w:r>
      <w:r w:rsidR="00D21FD0">
        <w:rPr>
          <w:rFonts w:eastAsia="Calibri"/>
          <w:color w:val="000000"/>
        </w:rPr>
        <w:t xml:space="preserve">steviol glycosides in </w:t>
      </w:r>
      <w:r w:rsidR="00D21FD0" w:rsidRPr="00C01C95">
        <w:rPr>
          <w:rFonts w:eastAsia="Calibri"/>
          <w:color w:val="000000"/>
        </w:rPr>
        <w:t>S3—35</w:t>
      </w:r>
      <w:r w:rsidR="00D1251A">
        <w:rPr>
          <w:rFonts w:eastAsia="Calibri"/>
          <w:color w:val="000000"/>
        </w:rPr>
        <w:t>, with the exception of the method of production for rebaudioside E</w:t>
      </w:r>
      <w:r w:rsidR="00D56AA9">
        <w:rPr>
          <w:rFonts w:eastAsia="Calibri"/>
          <w:color w:val="000000"/>
        </w:rPr>
        <w:t>, and sweetness equivalency (see below)</w:t>
      </w:r>
      <w:r w:rsidR="00D21FD0" w:rsidRPr="00C01C95">
        <w:rPr>
          <w:rFonts w:eastAsia="Calibri"/>
          <w:color w:val="000000"/>
        </w:rPr>
        <w:t>. The</w:t>
      </w:r>
      <w:r w:rsidR="00D1251A">
        <w:rPr>
          <w:rFonts w:eastAsia="Calibri"/>
          <w:color w:val="000000"/>
        </w:rPr>
        <w:t xml:space="preserve"> product specifications</w:t>
      </w:r>
      <w:r w:rsidR="00D21FD0" w:rsidRPr="00C01C95">
        <w:rPr>
          <w:rFonts w:eastAsia="Calibri"/>
          <w:color w:val="000000"/>
        </w:rPr>
        <w:t xml:space="preserve"> also </w:t>
      </w:r>
      <w:r w:rsidR="00E032CD">
        <w:rPr>
          <w:rFonts w:eastAsia="Calibri"/>
          <w:color w:val="000000"/>
        </w:rPr>
        <w:t>meet</w:t>
      </w:r>
      <w:r w:rsidR="00D21FD0" w:rsidRPr="00C01C95">
        <w:rPr>
          <w:rFonts w:eastAsia="Calibri"/>
          <w:color w:val="000000"/>
        </w:rPr>
        <w:t xml:space="preserve"> the assay and impurity specifications in the FAO JECFA Monograph </w:t>
      </w:r>
      <w:r w:rsidR="00D21FD0">
        <w:rPr>
          <w:rFonts w:eastAsia="Calibri"/>
          <w:color w:val="000000"/>
        </w:rPr>
        <w:t>20</w:t>
      </w:r>
      <w:r w:rsidR="00D21FD0" w:rsidRPr="00C01C95">
        <w:rPr>
          <w:rFonts w:eastAsia="Calibri"/>
          <w:color w:val="000000"/>
        </w:rPr>
        <w:t xml:space="preserve"> for “steviol glycosides from </w:t>
      </w:r>
      <w:r w:rsidR="00D21FD0" w:rsidRPr="00EF5B8F">
        <w:rPr>
          <w:rFonts w:eastAsia="Calibri"/>
          <w:i/>
          <w:color w:val="000000"/>
        </w:rPr>
        <w:t>Stevia rebaudiana</w:t>
      </w:r>
      <w:r w:rsidR="00D21FD0" w:rsidRPr="00C01C95">
        <w:rPr>
          <w:rFonts w:eastAsia="Calibri"/>
          <w:color w:val="000000"/>
        </w:rPr>
        <w:t xml:space="preserve"> Bertoni” (JECFA 201</w:t>
      </w:r>
      <w:r w:rsidR="00D21FD0">
        <w:rPr>
          <w:rFonts w:eastAsia="Calibri"/>
          <w:color w:val="000000"/>
        </w:rPr>
        <w:t>7). Additional heavy metal specifications in S3—4 for cadmium and mercury are also relevant since they are not addressed in S3—35 or primary sources of specifications for steviol glycoside preparations in S3—2.</w:t>
      </w:r>
      <w:r w:rsidR="0085157C">
        <w:rPr>
          <w:rFonts w:eastAsia="Calibri"/>
          <w:color w:val="000000"/>
        </w:rPr>
        <w:t xml:space="preserve"> Blue California’s rebaudioside E preparation me</w:t>
      </w:r>
      <w:r w:rsidR="00AE3B98">
        <w:rPr>
          <w:rFonts w:eastAsia="Calibri"/>
          <w:color w:val="000000"/>
        </w:rPr>
        <w:t>e</w:t>
      </w:r>
      <w:r w:rsidR="0085157C">
        <w:rPr>
          <w:rFonts w:eastAsia="Calibri"/>
          <w:color w:val="000000"/>
        </w:rPr>
        <w:t>t</w:t>
      </w:r>
      <w:r w:rsidR="00AE3B98">
        <w:rPr>
          <w:rFonts w:eastAsia="Calibri"/>
          <w:color w:val="000000"/>
        </w:rPr>
        <w:t>s</w:t>
      </w:r>
      <w:r w:rsidR="0085157C">
        <w:rPr>
          <w:rFonts w:eastAsia="Calibri"/>
          <w:color w:val="000000"/>
        </w:rPr>
        <w:t xml:space="preserve"> these additional specifications for cadmium and mercury.</w:t>
      </w:r>
    </w:p>
    <w:p w14:paraId="15F87973" w14:textId="7923A86D" w:rsidR="00E417B5" w:rsidRDefault="00E417B5" w:rsidP="00D1251A">
      <w:pPr>
        <w:rPr>
          <w:rFonts w:eastAsia="Calibri"/>
          <w:color w:val="000000"/>
        </w:rPr>
      </w:pPr>
    </w:p>
    <w:p w14:paraId="363AE899" w14:textId="59FA162A" w:rsidR="00E417B5" w:rsidRDefault="00D56AA9" w:rsidP="00E417B5">
      <w:pPr>
        <w:pStyle w:val="CommentText"/>
        <w:rPr>
          <w:sz w:val="22"/>
          <w:szCs w:val="22"/>
          <w:lang w:bidi="ar-SA"/>
        </w:rPr>
      </w:pPr>
      <w:r>
        <w:rPr>
          <w:sz w:val="22"/>
          <w:szCs w:val="22"/>
          <w:lang w:bidi="ar-SA"/>
        </w:rPr>
        <w:t>The</w:t>
      </w:r>
      <w:r w:rsidR="00E417B5" w:rsidRPr="00883087">
        <w:rPr>
          <w:sz w:val="22"/>
          <w:szCs w:val="22"/>
          <w:lang w:bidi="ar-SA"/>
        </w:rPr>
        <w:t xml:space="preserve"> sweetness equivalency to sucrose of Blue California’s rebaudioside E preparation was reported in the application to be 137 times sweeter than sucrose upon evaluation by a sensory panel. The applicant has since provided additional information, which shows that the sweetness</w:t>
      </w:r>
      <w:r w:rsidR="00002345">
        <w:rPr>
          <w:sz w:val="22"/>
          <w:szCs w:val="22"/>
          <w:lang w:bidi="ar-SA"/>
        </w:rPr>
        <w:t xml:space="preserve"> equivalency</w:t>
      </w:r>
      <w:r w:rsidR="00E417B5" w:rsidRPr="00883087">
        <w:rPr>
          <w:sz w:val="22"/>
          <w:szCs w:val="22"/>
          <w:lang w:bidi="ar-SA"/>
        </w:rPr>
        <w:t xml:space="preserve"> is ‘approximately 179 times sweeter than sucrose’. </w:t>
      </w:r>
      <w:r w:rsidR="00E417B5">
        <w:rPr>
          <w:sz w:val="22"/>
          <w:szCs w:val="22"/>
          <w:lang w:bidi="ar-SA"/>
        </w:rPr>
        <w:t xml:space="preserve">This is less than that in </w:t>
      </w:r>
      <w:r w:rsidR="00E417B5" w:rsidRPr="00883087">
        <w:rPr>
          <w:sz w:val="22"/>
          <w:szCs w:val="22"/>
          <w:lang w:bidi="ar-SA"/>
        </w:rPr>
        <w:t>S3</w:t>
      </w:r>
      <w:r w:rsidR="00E417B5" w:rsidRPr="00883087">
        <w:rPr>
          <w:sz w:val="22"/>
          <w:szCs w:val="22"/>
        </w:rPr>
        <w:t>—35(4)</w:t>
      </w:r>
      <w:r w:rsidR="00E417B5">
        <w:rPr>
          <w:sz w:val="22"/>
          <w:szCs w:val="22"/>
        </w:rPr>
        <w:t>, which</w:t>
      </w:r>
      <w:r w:rsidR="00E417B5" w:rsidRPr="00883087">
        <w:rPr>
          <w:sz w:val="22"/>
          <w:szCs w:val="22"/>
        </w:rPr>
        <w:t xml:space="preserve"> </w:t>
      </w:r>
      <w:r w:rsidR="00E417B5" w:rsidRPr="00883087">
        <w:rPr>
          <w:sz w:val="22"/>
          <w:szCs w:val="22"/>
          <w:lang w:bidi="ar-SA"/>
        </w:rPr>
        <w:t>describes the sweetness for steviol glycosides as ‘approximately 200 to 300 times sweeter than sucrose’.</w:t>
      </w:r>
      <w:r w:rsidR="00E417B5">
        <w:rPr>
          <w:sz w:val="22"/>
          <w:szCs w:val="22"/>
          <w:lang w:bidi="ar-SA"/>
        </w:rPr>
        <w:t xml:space="preserve"> </w:t>
      </w:r>
    </w:p>
    <w:p w14:paraId="2E7F776E" w14:textId="77777777" w:rsidR="00D1251A" w:rsidRDefault="00D1251A" w:rsidP="00D1251A">
      <w:pPr>
        <w:rPr>
          <w:rFonts w:eastAsia="Calibri"/>
          <w:color w:val="000000"/>
        </w:rPr>
      </w:pPr>
    </w:p>
    <w:p w14:paraId="158B51AC" w14:textId="2AB5B69E" w:rsidR="0028321E" w:rsidRPr="00883087" w:rsidRDefault="005764EF" w:rsidP="0028321E">
      <w:pPr>
        <w:rPr>
          <w:szCs w:val="22"/>
          <w:lang w:bidi="ar-SA"/>
        </w:rPr>
      </w:pPr>
      <w:r>
        <w:rPr>
          <w:rFonts w:eastAsia="Calibri"/>
          <w:color w:val="000000"/>
          <w:lang w:val="en-NZ"/>
        </w:rPr>
        <w:t xml:space="preserve">As noted </w:t>
      </w:r>
      <w:r w:rsidR="000A2775">
        <w:rPr>
          <w:rFonts w:eastAsia="Calibri"/>
          <w:color w:val="000000"/>
          <w:lang w:val="en-NZ"/>
        </w:rPr>
        <w:t>in section 2.</w:t>
      </w:r>
      <w:r w:rsidR="00087C6E">
        <w:rPr>
          <w:rFonts w:eastAsia="Calibri"/>
          <w:color w:val="000000"/>
          <w:lang w:val="en-NZ"/>
        </w:rPr>
        <w:t>1</w:t>
      </w:r>
      <w:r w:rsidR="000A2775">
        <w:rPr>
          <w:rFonts w:eastAsia="Calibri"/>
          <w:color w:val="000000"/>
          <w:lang w:val="en-NZ"/>
        </w:rPr>
        <w:t>.1</w:t>
      </w:r>
      <w:r>
        <w:rPr>
          <w:rFonts w:eastAsia="Calibri"/>
          <w:color w:val="000000"/>
          <w:lang w:val="en-NZ"/>
        </w:rPr>
        <w:t xml:space="preserve">, the applicant has provided evidence that the approximately ten percent content of other steviol glycosides contained in the high purity rebaudioside E preparation </w:t>
      </w:r>
      <w:r w:rsidR="006B550E">
        <w:rPr>
          <w:rFonts w:eastAsia="Calibri"/>
          <w:color w:val="000000"/>
          <w:lang w:val="en-NZ"/>
        </w:rPr>
        <w:t xml:space="preserve">complies </w:t>
      </w:r>
      <w:r>
        <w:rPr>
          <w:rFonts w:eastAsia="Calibri"/>
          <w:color w:val="000000"/>
          <w:lang w:val="en-NZ"/>
        </w:rPr>
        <w:t>with the specifications in S3</w:t>
      </w:r>
      <w:r w:rsidR="00E102CB">
        <w:rPr>
          <w:rFonts w:eastAsia="Calibri"/>
          <w:color w:val="000000"/>
          <w:lang w:val="en-NZ"/>
        </w:rPr>
        <w:t>—35</w:t>
      </w:r>
      <w:r>
        <w:rPr>
          <w:rFonts w:eastAsia="Calibri"/>
          <w:color w:val="000000"/>
          <w:lang w:val="en-NZ"/>
        </w:rPr>
        <w:t xml:space="preserve">. </w:t>
      </w:r>
    </w:p>
    <w:p w14:paraId="45C08F10" w14:textId="77777777" w:rsidR="00A63D5D" w:rsidRDefault="00A63D5D" w:rsidP="007F6104">
      <w:pPr>
        <w:pStyle w:val="Heading3"/>
      </w:pPr>
      <w:bookmarkStart w:id="43" w:name="_Toc16234320"/>
      <w:bookmarkStart w:id="44" w:name="_Toc19182082"/>
      <w:bookmarkStart w:id="45" w:name="_Toc21698202"/>
      <w:bookmarkStart w:id="46" w:name="_Toc25564311"/>
      <w:r>
        <w:t>2.1.7</w:t>
      </w:r>
      <w:r>
        <w:tab/>
        <w:t>Analytical method for detection</w:t>
      </w:r>
      <w:bookmarkEnd w:id="43"/>
      <w:bookmarkEnd w:id="44"/>
      <w:bookmarkEnd w:id="45"/>
      <w:bookmarkEnd w:id="46"/>
      <w:r>
        <w:t xml:space="preserve"> </w:t>
      </w:r>
    </w:p>
    <w:p w14:paraId="073D29F7" w14:textId="582659F4" w:rsidR="00A63D5D" w:rsidRDefault="00A63D5D" w:rsidP="00A63D5D">
      <w:pPr>
        <w:rPr>
          <w:lang w:bidi="ar-SA"/>
        </w:rPr>
      </w:pPr>
      <w:r w:rsidRPr="00A34242">
        <w:rPr>
          <w:lang w:bidi="ar-SA"/>
        </w:rPr>
        <w:t>The steviol glycosi</w:t>
      </w:r>
      <w:r>
        <w:rPr>
          <w:lang w:bidi="ar-SA"/>
        </w:rPr>
        <w:t xml:space="preserve">de purity of the </w:t>
      </w:r>
      <w:r w:rsidR="000637AB">
        <w:rPr>
          <w:lang w:bidi="ar-SA"/>
        </w:rPr>
        <w:t>reb</w:t>
      </w:r>
      <w:r w:rsidR="00757249">
        <w:rPr>
          <w:lang w:bidi="ar-SA"/>
        </w:rPr>
        <w:t>audioside</w:t>
      </w:r>
      <w:r w:rsidR="000637AB">
        <w:rPr>
          <w:lang w:bidi="ar-SA"/>
        </w:rPr>
        <w:t xml:space="preserve"> E preparation</w:t>
      </w:r>
      <w:r>
        <w:rPr>
          <w:lang w:bidi="ar-SA"/>
        </w:rPr>
        <w:t xml:space="preserve"> can be </w:t>
      </w:r>
      <w:r w:rsidRPr="00A34242">
        <w:rPr>
          <w:lang w:bidi="ar-SA"/>
        </w:rPr>
        <w:t>measured using the JECFA HPLC method for steviol glycosides (</w:t>
      </w:r>
      <w:r w:rsidRPr="00CD79B5">
        <w:rPr>
          <w:lang w:bidi="ar-SA"/>
        </w:rPr>
        <w:t>JECFA 2017).</w:t>
      </w:r>
    </w:p>
    <w:p w14:paraId="507F9157" w14:textId="77777777" w:rsidR="00A63D5D" w:rsidRDefault="00A63D5D" w:rsidP="007F6104">
      <w:pPr>
        <w:pStyle w:val="Heading3"/>
      </w:pPr>
      <w:bookmarkStart w:id="47" w:name="_Toc16234321"/>
      <w:bookmarkStart w:id="48" w:name="_Toc19182083"/>
      <w:bookmarkStart w:id="49" w:name="_Toc21698203"/>
      <w:bookmarkStart w:id="50" w:name="_Toc25564312"/>
      <w:r>
        <w:t>2.1.8</w:t>
      </w:r>
      <w:r>
        <w:tab/>
        <w:t>Product stability</w:t>
      </w:r>
      <w:bookmarkEnd w:id="47"/>
      <w:bookmarkEnd w:id="48"/>
      <w:bookmarkEnd w:id="49"/>
      <w:bookmarkEnd w:id="50"/>
      <w:r>
        <w:t xml:space="preserve"> </w:t>
      </w:r>
    </w:p>
    <w:p w14:paraId="5CAF0031" w14:textId="77777777" w:rsidR="00FC14BC" w:rsidRDefault="00FC14BC" w:rsidP="00FC14BC">
      <w:pPr>
        <w:rPr>
          <w:lang w:bidi="ar-SA"/>
        </w:rPr>
      </w:pPr>
      <w:r w:rsidRPr="00A30B27">
        <w:rPr>
          <w:lang w:bidi="ar-SA"/>
        </w:rPr>
        <w:t>JECFA have previously concluded that</w:t>
      </w:r>
      <w:r>
        <w:rPr>
          <w:lang w:bidi="ar-SA"/>
        </w:rPr>
        <w:t xml:space="preserve"> steviol glycosides are sufficiently thermally and hydrolytically stable for use in foods, including acidic beverages, under normal conditions of processing and storage </w:t>
      </w:r>
      <w:r w:rsidRPr="00CD79B5">
        <w:rPr>
          <w:lang w:bidi="ar-SA"/>
        </w:rPr>
        <w:t>(JECFA 2007).</w:t>
      </w:r>
    </w:p>
    <w:p w14:paraId="72518B89" w14:textId="0D94E786" w:rsidR="00757249" w:rsidRDefault="00757249" w:rsidP="00A63D5D">
      <w:pPr>
        <w:rPr>
          <w:lang w:bidi="ar-SA"/>
        </w:rPr>
      </w:pPr>
    </w:p>
    <w:p w14:paraId="67B6F8D4" w14:textId="60C02482" w:rsidR="00A63D5D" w:rsidRPr="00A63D5D" w:rsidRDefault="00757249" w:rsidP="00A63D5D">
      <w:pPr>
        <w:rPr>
          <w:lang w:bidi="ar-SA"/>
        </w:rPr>
      </w:pPr>
      <w:r>
        <w:rPr>
          <w:rFonts w:eastAsia="Calibri"/>
        </w:rPr>
        <w:t>Blue California</w:t>
      </w:r>
      <w:r w:rsidRPr="004B4BE9">
        <w:rPr>
          <w:rFonts w:eastAsia="Calibri"/>
        </w:rPr>
        <w:t xml:space="preserve"> provided results of a 6</w:t>
      </w:r>
      <w:r w:rsidRPr="004B4BE9">
        <w:rPr>
          <w:rFonts w:ascii="Cambria Math" w:eastAsia="Calibri" w:hAnsi="Cambria Math" w:cs="Cambria Math"/>
        </w:rPr>
        <w:t>‐</w:t>
      </w:r>
      <w:r w:rsidRPr="004B4BE9">
        <w:rPr>
          <w:rFonts w:eastAsia="Calibri"/>
        </w:rPr>
        <w:t xml:space="preserve">month accelerated stability study conducted on 5 representative batches of their </w:t>
      </w:r>
      <w:r w:rsidR="000A2775">
        <w:rPr>
          <w:lang w:eastAsia="en-AU" w:bidi="ar-SA"/>
        </w:rPr>
        <w:t>rebaudioside</w:t>
      </w:r>
      <w:r w:rsidRPr="004B4BE9">
        <w:rPr>
          <w:rFonts w:eastAsia="Calibri"/>
        </w:rPr>
        <w:t xml:space="preserve"> </w:t>
      </w:r>
      <w:r>
        <w:rPr>
          <w:rFonts w:eastAsia="Calibri"/>
        </w:rPr>
        <w:t>E</w:t>
      </w:r>
      <w:r w:rsidRPr="004B4BE9">
        <w:rPr>
          <w:rFonts w:eastAsia="Calibri"/>
        </w:rPr>
        <w:t xml:space="preserve"> </w:t>
      </w:r>
      <w:r>
        <w:rPr>
          <w:rFonts w:eastAsia="Calibri"/>
        </w:rPr>
        <w:t>prepara</w:t>
      </w:r>
      <w:r w:rsidRPr="004B4BE9">
        <w:rPr>
          <w:rFonts w:eastAsia="Calibri"/>
        </w:rPr>
        <w:t>t</w:t>
      </w:r>
      <w:r>
        <w:rPr>
          <w:rFonts w:eastAsia="Calibri"/>
        </w:rPr>
        <w:t>ion</w:t>
      </w:r>
      <w:r w:rsidRPr="004B4BE9">
        <w:rPr>
          <w:rFonts w:eastAsia="Calibri"/>
        </w:rPr>
        <w:t xml:space="preserve">, when stored at 40±2°C at a relative humidity of 75±5%. </w:t>
      </w:r>
      <w:r>
        <w:rPr>
          <w:rFonts w:eastAsia="Calibri"/>
        </w:rPr>
        <w:t xml:space="preserve">Blue </w:t>
      </w:r>
      <w:r w:rsidR="00FC14BC">
        <w:rPr>
          <w:rFonts w:eastAsia="Calibri"/>
        </w:rPr>
        <w:t>California’s</w:t>
      </w:r>
      <w:r>
        <w:rPr>
          <w:rFonts w:eastAsia="Calibri"/>
        </w:rPr>
        <w:t xml:space="preserve"> </w:t>
      </w:r>
      <w:r w:rsidR="000A2775">
        <w:rPr>
          <w:lang w:eastAsia="en-AU" w:bidi="ar-SA"/>
        </w:rPr>
        <w:t>rebaudioside</w:t>
      </w:r>
      <w:r w:rsidRPr="004B4BE9">
        <w:rPr>
          <w:rFonts w:eastAsia="Calibri"/>
        </w:rPr>
        <w:t xml:space="preserve"> </w:t>
      </w:r>
      <w:r>
        <w:rPr>
          <w:rFonts w:eastAsia="Calibri"/>
        </w:rPr>
        <w:t>E preparation</w:t>
      </w:r>
      <w:r w:rsidRPr="004B4BE9">
        <w:rPr>
          <w:rFonts w:eastAsia="Calibri"/>
        </w:rPr>
        <w:t xml:space="preserve"> was observed to be stable over the course of the accelerated stability study, based on appearance, moisture content, and percent </w:t>
      </w:r>
      <w:r w:rsidR="000A2775">
        <w:rPr>
          <w:lang w:eastAsia="en-AU" w:bidi="ar-SA"/>
        </w:rPr>
        <w:t>rebaudioside</w:t>
      </w:r>
      <w:r w:rsidRPr="004B4BE9">
        <w:rPr>
          <w:rFonts w:eastAsia="Calibri"/>
        </w:rPr>
        <w:t xml:space="preserve"> </w:t>
      </w:r>
      <w:r>
        <w:rPr>
          <w:rFonts w:eastAsia="Calibri"/>
        </w:rPr>
        <w:t>E</w:t>
      </w:r>
      <w:r w:rsidRPr="004B4BE9">
        <w:rPr>
          <w:rFonts w:eastAsia="Calibri"/>
        </w:rPr>
        <w:t xml:space="preserve"> content</w:t>
      </w:r>
      <w:r w:rsidR="00FC14BC">
        <w:rPr>
          <w:rFonts w:eastAsia="Calibri"/>
        </w:rPr>
        <w:t xml:space="preserve"> measured by HPLC compared to baseline. These results are shown in Table B.1.3-1 of the application.</w:t>
      </w:r>
    </w:p>
    <w:p w14:paraId="3783215C" w14:textId="66A8F580" w:rsidR="00FF4360" w:rsidRDefault="00FF4360" w:rsidP="00235F6B">
      <w:pPr>
        <w:pStyle w:val="Heading2"/>
        <w:numPr>
          <w:ilvl w:val="1"/>
          <w:numId w:val="6"/>
        </w:numPr>
      </w:pPr>
      <w:bookmarkStart w:id="51" w:name="_Toc19182084"/>
      <w:bookmarkStart w:id="52" w:name="_Toc21698204"/>
      <w:bookmarkStart w:id="53" w:name="_Toc25564313"/>
      <w:r>
        <w:t>Assessment of the enzymes used</w:t>
      </w:r>
      <w:bookmarkEnd w:id="51"/>
      <w:bookmarkEnd w:id="52"/>
      <w:bookmarkEnd w:id="53"/>
    </w:p>
    <w:p w14:paraId="4FE332D7" w14:textId="77777777" w:rsidR="007410CC" w:rsidRDefault="007410CC" w:rsidP="007F6104">
      <w:pPr>
        <w:pStyle w:val="Heading3"/>
      </w:pPr>
      <w:bookmarkStart w:id="54" w:name="_Toc16234323"/>
      <w:bookmarkStart w:id="55" w:name="_Toc19182085"/>
      <w:bookmarkStart w:id="56" w:name="_Toc21698205"/>
      <w:bookmarkStart w:id="57" w:name="_Toc25564314"/>
      <w:r>
        <w:t>2.2.1</w:t>
      </w:r>
      <w:r>
        <w:tab/>
        <w:t>I</w:t>
      </w:r>
      <w:r w:rsidRPr="006B6077">
        <w:t>dentity of the enzyme</w:t>
      </w:r>
      <w:r>
        <w:t>s</w:t>
      </w:r>
      <w:r w:rsidRPr="006B6077">
        <w:t xml:space="preserve"> </w:t>
      </w:r>
      <w:r>
        <w:t>and manufacturing process</w:t>
      </w:r>
      <w:bookmarkEnd w:id="54"/>
      <w:bookmarkEnd w:id="55"/>
      <w:bookmarkEnd w:id="56"/>
      <w:bookmarkEnd w:id="57"/>
      <w:r>
        <w:t xml:space="preserve"> </w:t>
      </w:r>
    </w:p>
    <w:p w14:paraId="3ABFB03C" w14:textId="1ECB7557" w:rsidR="00526575" w:rsidRDefault="00344FAD" w:rsidP="00980A59">
      <w:pPr>
        <w:rPr>
          <w:lang w:eastAsia="en-AU" w:bidi="ar-SA"/>
        </w:rPr>
      </w:pPr>
      <w:r>
        <w:rPr>
          <w:lang w:eastAsia="en-AU" w:bidi="ar-SA"/>
        </w:rPr>
        <w:t xml:space="preserve">The first stage of the manufacturing process involves the preparation of </w:t>
      </w:r>
      <w:r w:rsidR="00E16BCC">
        <w:rPr>
          <w:lang w:eastAsia="en-AU" w:bidi="ar-SA"/>
        </w:rPr>
        <w:t xml:space="preserve">the processing aid </w:t>
      </w:r>
      <w:r w:rsidR="0045156E">
        <w:rPr>
          <w:lang w:eastAsia="en-AU" w:bidi="ar-SA"/>
        </w:rPr>
        <w:t>UGT-A</w:t>
      </w:r>
      <w:r w:rsidR="00E16BCC">
        <w:rPr>
          <w:lang w:eastAsia="en-AU" w:bidi="ar-SA"/>
        </w:rPr>
        <w:t xml:space="preserve"> by fermentation</w:t>
      </w:r>
      <w:r>
        <w:rPr>
          <w:lang w:eastAsia="en-AU" w:bidi="ar-SA"/>
        </w:rPr>
        <w:t xml:space="preserve">. The </w:t>
      </w:r>
      <w:r w:rsidR="00E16BCC">
        <w:rPr>
          <w:lang w:eastAsia="en-AU" w:bidi="ar-SA"/>
        </w:rPr>
        <w:t>processing aid</w:t>
      </w:r>
      <w:r>
        <w:rPr>
          <w:lang w:eastAsia="en-AU" w:bidi="ar-SA"/>
        </w:rPr>
        <w:t xml:space="preserve"> </w:t>
      </w:r>
      <w:r w:rsidR="0045156E">
        <w:rPr>
          <w:lang w:eastAsia="en-AU" w:bidi="ar-SA"/>
        </w:rPr>
        <w:t xml:space="preserve">is produced </w:t>
      </w:r>
      <w:r>
        <w:rPr>
          <w:lang w:eastAsia="en-AU" w:bidi="ar-SA"/>
        </w:rPr>
        <w:t xml:space="preserve">by a </w:t>
      </w:r>
      <w:r w:rsidR="000A2775">
        <w:rPr>
          <w:lang w:eastAsia="en-AU" w:bidi="ar-SA"/>
        </w:rPr>
        <w:t>GM</w:t>
      </w:r>
      <w:r w:rsidRPr="001A087F">
        <w:rPr>
          <w:lang w:eastAsia="en-AU" w:bidi="ar-SA"/>
        </w:rPr>
        <w:t xml:space="preserve"> </w:t>
      </w:r>
      <w:r>
        <w:rPr>
          <w:lang w:eastAsia="en-AU" w:bidi="ar-SA"/>
        </w:rPr>
        <w:t xml:space="preserve">strain of </w:t>
      </w:r>
      <w:r>
        <w:rPr>
          <w:i/>
          <w:lang w:eastAsia="en-AU" w:bidi="ar-SA"/>
        </w:rPr>
        <w:t>P.</w:t>
      </w:r>
      <w:r w:rsidR="0045156E">
        <w:rPr>
          <w:i/>
          <w:lang w:eastAsia="en-AU" w:bidi="ar-SA"/>
        </w:rPr>
        <w:t xml:space="preserve"> </w:t>
      </w:r>
      <w:r>
        <w:rPr>
          <w:i/>
          <w:lang w:eastAsia="en-AU" w:bidi="ar-SA"/>
        </w:rPr>
        <w:t>pastoris</w:t>
      </w:r>
      <w:r w:rsidR="0045156E" w:rsidRPr="00D60F1B">
        <w:rPr>
          <w:lang w:eastAsia="en-AU" w:bidi="ar-SA"/>
        </w:rPr>
        <w:t xml:space="preserve"> expressing </w:t>
      </w:r>
      <w:r w:rsidR="0045156E">
        <w:rPr>
          <w:lang w:eastAsia="en-AU" w:bidi="ar-SA"/>
        </w:rPr>
        <w:t>two enzyme</w:t>
      </w:r>
      <w:r w:rsidR="00B93F48">
        <w:rPr>
          <w:lang w:eastAsia="en-AU" w:bidi="ar-SA"/>
        </w:rPr>
        <w:t>s</w:t>
      </w:r>
      <w:r w:rsidR="0045156E">
        <w:rPr>
          <w:lang w:eastAsia="en-AU" w:bidi="ar-SA"/>
        </w:rPr>
        <w:t xml:space="preserve"> in a single polypeptide (</w:t>
      </w:r>
      <w:r w:rsidR="00E16BCC">
        <w:rPr>
          <w:lang w:eastAsia="en-AU" w:bidi="ar-SA"/>
        </w:rPr>
        <w:t xml:space="preserve">fusion protein). The two enzymes are a </w:t>
      </w:r>
      <w:r w:rsidR="00E16BCC" w:rsidRPr="00E16BCC">
        <w:rPr>
          <w:lang w:eastAsia="en-AU" w:bidi="ar-SA"/>
        </w:rPr>
        <w:t>UDP</w:t>
      </w:r>
      <w:r w:rsidR="00E16BCC" w:rsidRPr="00E16BCC">
        <w:rPr>
          <w:rFonts w:ascii="Cambria Math" w:hAnsi="Cambria Math" w:cs="Cambria Math"/>
          <w:lang w:eastAsia="en-AU" w:bidi="ar-SA"/>
        </w:rPr>
        <w:t>‐</w:t>
      </w:r>
      <w:r w:rsidR="00E16BCC" w:rsidRPr="00E16BCC">
        <w:rPr>
          <w:lang w:eastAsia="en-AU" w:bidi="ar-SA"/>
        </w:rPr>
        <w:t>glucosyltransferase</w:t>
      </w:r>
      <w:r w:rsidR="00E16BCC">
        <w:rPr>
          <w:lang w:eastAsia="en-AU" w:bidi="ar-SA"/>
        </w:rPr>
        <w:t xml:space="preserve"> and a s</w:t>
      </w:r>
      <w:r w:rsidR="00E16BCC" w:rsidRPr="00E16BCC">
        <w:rPr>
          <w:lang w:eastAsia="en-AU" w:bidi="ar-SA"/>
        </w:rPr>
        <w:t>ucrose synthase</w:t>
      </w:r>
      <w:r>
        <w:rPr>
          <w:lang w:eastAsia="en-AU" w:bidi="ar-SA"/>
        </w:rPr>
        <w:t>.</w:t>
      </w:r>
      <w:r w:rsidR="00E16BCC">
        <w:rPr>
          <w:lang w:eastAsia="en-AU" w:bidi="ar-SA"/>
        </w:rPr>
        <w:t xml:space="preserve"> UGT-A has previously been assessed and approved under A1157 and is listed in Schedule 18 of the Code.</w:t>
      </w:r>
    </w:p>
    <w:p w14:paraId="29A9419D" w14:textId="501EF979" w:rsidR="00980A59" w:rsidRDefault="00980A59" w:rsidP="00980A59"/>
    <w:p w14:paraId="4F556AE0" w14:textId="33121B1A" w:rsidR="00980A59" w:rsidRDefault="00E85C41" w:rsidP="00980A59">
      <w:r>
        <w:t xml:space="preserve">Information on the </w:t>
      </w:r>
      <w:r w:rsidR="00526575">
        <w:t xml:space="preserve">two </w:t>
      </w:r>
      <w:r>
        <w:t xml:space="preserve">enzymes </w:t>
      </w:r>
      <w:r w:rsidR="00526575">
        <w:t xml:space="preserve">(that together form the fusion </w:t>
      </w:r>
      <w:r w:rsidR="007C115C">
        <w:t xml:space="preserve">protein </w:t>
      </w:r>
      <w:r w:rsidR="00526575">
        <w:t xml:space="preserve">UGT-A) used to produce rebaudioside E </w:t>
      </w:r>
      <w:r>
        <w:t xml:space="preserve">is </w:t>
      </w:r>
      <w:r w:rsidR="00842627">
        <w:t>provided below.</w:t>
      </w:r>
    </w:p>
    <w:p w14:paraId="5E0D74ED" w14:textId="4600A35D" w:rsidR="00980A59" w:rsidRDefault="00980A59" w:rsidP="00980A59"/>
    <w:p w14:paraId="06BBAFBA" w14:textId="52377DC5" w:rsidR="00980A59" w:rsidRDefault="00980A59" w:rsidP="00980A59">
      <w:pPr>
        <w:rPr>
          <w:rFonts w:eastAsia="Calibri"/>
          <w:b/>
          <w:bCs/>
          <w:lang w:val="en-NZ"/>
        </w:rPr>
      </w:pPr>
      <w:r w:rsidRPr="00C01C95">
        <w:rPr>
          <w:rFonts w:eastAsia="Calibri"/>
          <w:b/>
          <w:bCs/>
          <w:lang w:val="en-NZ"/>
        </w:rPr>
        <w:t>UDP</w:t>
      </w:r>
      <w:r w:rsidRPr="00C01C95">
        <w:rPr>
          <w:rFonts w:ascii="Cambria Math" w:eastAsia="Calibri" w:hAnsi="Cambria Math" w:cs="Cambria Math"/>
          <w:b/>
          <w:bCs/>
          <w:lang w:val="en-NZ"/>
        </w:rPr>
        <w:t>‐</w:t>
      </w:r>
      <w:r w:rsidRPr="00C01C95">
        <w:rPr>
          <w:rFonts w:eastAsia="Calibri"/>
          <w:b/>
          <w:bCs/>
          <w:lang w:val="en-NZ"/>
        </w:rPr>
        <w:t>glucosyltransferase</w:t>
      </w:r>
      <w:r w:rsidR="00526575">
        <w:rPr>
          <w:rFonts w:eastAsia="Calibri"/>
          <w:b/>
          <w:bCs/>
          <w:lang w:val="en-NZ"/>
        </w:rPr>
        <w:t xml:space="preserve"> enzyme</w:t>
      </w:r>
    </w:p>
    <w:p w14:paraId="6951163C" w14:textId="77777777" w:rsidR="00980A59" w:rsidRPr="00C01C95" w:rsidRDefault="00980A59" w:rsidP="00980A59">
      <w:pPr>
        <w:rPr>
          <w:rFonts w:eastAsia="Calibri"/>
          <w:bCs/>
          <w:lang w:val="en-NZ"/>
        </w:rPr>
      </w:pPr>
    </w:p>
    <w:p w14:paraId="66CEE751" w14:textId="77777777" w:rsidR="00980A59" w:rsidRPr="00EF1F4C" w:rsidRDefault="00980A59" w:rsidP="00980A59">
      <w:pPr>
        <w:ind w:left="2265" w:hanging="2265"/>
        <w:rPr>
          <w:rFonts w:eastAsia="Calibri" w:cs="Arial"/>
          <w:bCs/>
          <w:szCs w:val="22"/>
          <w:lang w:val="en-NZ"/>
        </w:rPr>
      </w:pPr>
      <w:r w:rsidRPr="00C01C95">
        <w:rPr>
          <w:rFonts w:eastAsia="Calibri"/>
          <w:bCs/>
          <w:i/>
          <w:lang w:val="en-NZ"/>
        </w:rPr>
        <w:t>Source (strain):</w:t>
      </w:r>
      <w:r w:rsidRPr="00C01C95">
        <w:rPr>
          <w:rFonts w:eastAsia="Calibri"/>
          <w:bCs/>
          <w:lang w:val="en-NZ"/>
        </w:rPr>
        <w:tab/>
      </w:r>
      <w:r w:rsidRPr="00EF1F4C">
        <w:rPr>
          <w:rFonts w:eastAsia="Calibri" w:cs="Arial"/>
          <w:bCs/>
          <w:szCs w:val="22"/>
          <w:lang w:val="en-NZ"/>
        </w:rPr>
        <w:tab/>
      </w:r>
      <w:r w:rsidRPr="00EF1F4C">
        <w:rPr>
          <w:rFonts w:eastAsia="Calibri" w:cs="Arial"/>
          <w:bCs/>
          <w:i/>
          <w:iCs/>
          <w:szCs w:val="22"/>
          <w:lang w:val="en-NZ"/>
        </w:rPr>
        <w:t xml:space="preserve">Pichia pastoris </w:t>
      </w:r>
      <w:r w:rsidRPr="00EF1F4C">
        <w:rPr>
          <w:rFonts w:eastAsia="Calibri" w:cs="Arial"/>
          <w:bCs/>
          <w:szCs w:val="22"/>
          <w:lang w:val="en-NZ"/>
        </w:rPr>
        <w:t>containing DNA sequences encoding UDP</w:t>
      </w:r>
      <w:r w:rsidRPr="00EF1F4C">
        <w:rPr>
          <w:rFonts w:ascii="Cambria Math" w:eastAsia="Calibri" w:hAnsi="Cambria Math" w:cs="Cambria Math"/>
          <w:bCs/>
          <w:szCs w:val="22"/>
          <w:lang w:val="en-NZ"/>
        </w:rPr>
        <w:t>‐</w:t>
      </w:r>
      <w:r w:rsidRPr="00EF1F4C">
        <w:rPr>
          <w:rFonts w:eastAsia="Calibri" w:cs="Arial"/>
          <w:bCs/>
          <w:szCs w:val="22"/>
          <w:lang w:val="en-NZ"/>
        </w:rPr>
        <w:t>glucosyltransferase and sucrose synthase enzymes</w:t>
      </w:r>
    </w:p>
    <w:p w14:paraId="2A8D015E" w14:textId="77777777" w:rsidR="00980A59" w:rsidRPr="00EF1F4C" w:rsidRDefault="00980A59" w:rsidP="00980A59">
      <w:pPr>
        <w:ind w:left="2268" w:hanging="2268"/>
        <w:rPr>
          <w:rFonts w:eastAsia="Calibri" w:cs="Arial"/>
          <w:bCs/>
          <w:szCs w:val="22"/>
          <w:lang w:val="en-NZ"/>
        </w:rPr>
      </w:pPr>
    </w:p>
    <w:p w14:paraId="7E7A3F0C" w14:textId="77777777" w:rsidR="00980A59" w:rsidRPr="00EF1F4C" w:rsidRDefault="00980A59" w:rsidP="00980A59">
      <w:pPr>
        <w:ind w:left="1800" w:hanging="1800"/>
        <w:rPr>
          <w:rFonts w:eastAsia="Calibri" w:cs="Arial"/>
          <w:bCs/>
          <w:szCs w:val="22"/>
          <w:lang w:val="en-NZ"/>
        </w:rPr>
      </w:pPr>
      <w:r w:rsidRPr="00EF1F4C">
        <w:rPr>
          <w:rFonts w:eastAsia="Calibri" w:cs="Arial"/>
          <w:bCs/>
          <w:i/>
          <w:szCs w:val="22"/>
          <w:lang w:val="en-NZ"/>
        </w:rPr>
        <w:t>Common:</w:t>
      </w:r>
      <w:r w:rsidRPr="00EF1F4C">
        <w:rPr>
          <w:rFonts w:eastAsia="Calibri" w:cs="Arial"/>
          <w:bCs/>
          <w:szCs w:val="22"/>
          <w:lang w:val="en-NZ"/>
        </w:rPr>
        <w:tab/>
      </w:r>
      <w:r w:rsidRPr="00EF1F4C">
        <w:rPr>
          <w:rFonts w:eastAsia="Calibri" w:cs="Arial"/>
          <w:bCs/>
          <w:szCs w:val="22"/>
          <w:lang w:val="en-NZ"/>
        </w:rPr>
        <w:tab/>
        <w:t>Glucosyltransferase</w:t>
      </w:r>
    </w:p>
    <w:p w14:paraId="32D1AFA3" w14:textId="77777777" w:rsidR="00980A59" w:rsidRPr="00EF1F4C" w:rsidRDefault="00980A59" w:rsidP="00980A59">
      <w:pPr>
        <w:rPr>
          <w:rFonts w:eastAsia="Calibri" w:cs="Arial"/>
          <w:bCs/>
          <w:szCs w:val="22"/>
          <w:lang w:val="en-NZ"/>
        </w:rPr>
      </w:pPr>
    </w:p>
    <w:p w14:paraId="45CB1ED4" w14:textId="765C9005" w:rsidR="00980A59" w:rsidRPr="00EF1F4C" w:rsidRDefault="00980A59" w:rsidP="00EF1F4C">
      <w:pPr>
        <w:ind w:left="1800" w:hanging="1800"/>
        <w:rPr>
          <w:rFonts w:eastAsia="Calibri" w:cs="Arial"/>
          <w:szCs w:val="22"/>
          <w:lang w:val="en-AU" w:bidi="ar-SA"/>
        </w:rPr>
      </w:pPr>
      <w:r w:rsidRPr="00EF1F4C">
        <w:rPr>
          <w:rFonts w:eastAsia="Calibri" w:cs="Arial"/>
          <w:bCs/>
          <w:i/>
          <w:szCs w:val="22"/>
          <w:lang w:val="en-NZ"/>
        </w:rPr>
        <w:t>EC Number:</w:t>
      </w:r>
      <w:r w:rsidRPr="00EF1F4C">
        <w:rPr>
          <w:rFonts w:eastAsia="Calibri" w:cs="Arial"/>
          <w:bCs/>
          <w:szCs w:val="22"/>
          <w:lang w:val="en-NZ"/>
        </w:rPr>
        <w:tab/>
      </w:r>
      <w:r w:rsidRPr="00EF1F4C">
        <w:rPr>
          <w:rFonts w:eastAsia="Calibri" w:cs="Arial"/>
          <w:bCs/>
          <w:szCs w:val="22"/>
          <w:lang w:val="en-NZ"/>
        </w:rPr>
        <w:tab/>
      </w:r>
      <w:r w:rsidR="00EF1F4C" w:rsidRPr="00EF1F4C">
        <w:rPr>
          <w:rFonts w:eastAsia="Calibri" w:cs="Arial"/>
          <w:szCs w:val="22"/>
          <w:lang w:val="en-AU" w:bidi="ar-SA"/>
        </w:rPr>
        <w:t>Not yet fully classified by the IUBMB</w:t>
      </w:r>
      <w:r w:rsidR="0004081A">
        <w:rPr>
          <w:rStyle w:val="FootnoteReference"/>
          <w:rFonts w:eastAsia="Calibri" w:cs="Arial"/>
          <w:szCs w:val="22"/>
          <w:lang w:val="en-AU" w:bidi="ar-SA"/>
        </w:rPr>
        <w:footnoteReference w:id="4"/>
      </w:r>
    </w:p>
    <w:p w14:paraId="7D0CCB2E" w14:textId="77777777" w:rsidR="00EF1F4C" w:rsidRPr="00EF1F4C" w:rsidRDefault="00EF1F4C" w:rsidP="00EF1F4C">
      <w:pPr>
        <w:ind w:left="1800" w:hanging="1800"/>
        <w:rPr>
          <w:rFonts w:eastAsia="Calibri" w:cs="Arial"/>
          <w:bCs/>
          <w:szCs w:val="22"/>
          <w:lang w:val="en-NZ"/>
        </w:rPr>
      </w:pPr>
    </w:p>
    <w:p w14:paraId="1C6A799E" w14:textId="77777777" w:rsidR="00980A59" w:rsidRPr="00EF1F4C" w:rsidRDefault="00980A59" w:rsidP="00980A59">
      <w:pPr>
        <w:rPr>
          <w:rFonts w:eastAsia="Calibri" w:cs="Arial"/>
          <w:bCs/>
          <w:szCs w:val="22"/>
          <w:lang w:val="en-NZ"/>
        </w:rPr>
      </w:pPr>
      <w:r w:rsidRPr="00EF1F4C">
        <w:rPr>
          <w:rFonts w:eastAsia="Calibri" w:cs="Arial"/>
          <w:bCs/>
          <w:i/>
          <w:szCs w:val="22"/>
          <w:lang w:val="en-NZ"/>
        </w:rPr>
        <w:t>Systematic Name:</w:t>
      </w:r>
      <w:r w:rsidRPr="00EF1F4C">
        <w:rPr>
          <w:rFonts w:eastAsia="Calibri" w:cs="Arial"/>
          <w:bCs/>
          <w:szCs w:val="22"/>
          <w:lang w:val="en-NZ"/>
        </w:rPr>
        <w:tab/>
        <w:t>UDP</w:t>
      </w:r>
      <w:r w:rsidRPr="00EF1F4C">
        <w:rPr>
          <w:rFonts w:ascii="Cambria Math" w:eastAsia="Calibri" w:hAnsi="Cambria Math" w:cs="Cambria Math"/>
          <w:bCs/>
          <w:szCs w:val="22"/>
          <w:lang w:val="en-NZ"/>
        </w:rPr>
        <w:t>‐</w:t>
      </w:r>
      <w:r w:rsidRPr="00EF1F4C">
        <w:rPr>
          <w:rFonts w:eastAsia="Calibri" w:cs="Arial"/>
          <w:bCs/>
          <w:szCs w:val="22"/>
          <w:lang w:val="en-NZ"/>
        </w:rPr>
        <w:t>glucose β</w:t>
      </w:r>
      <w:r w:rsidRPr="00EF1F4C">
        <w:rPr>
          <w:rFonts w:ascii="Cambria Math" w:eastAsia="Calibri" w:hAnsi="Cambria Math" w:cs="Cambria Math"/>
          <w:bCs/>
          <w:szCs w:val="22"/>
          <w:lang w:val="en-NZ"/>
        </w:rPr>
        <w:t>‐</w:t>
      </w:r>
      <w:r w:rsidRPr="00EF1F4C">
        <w:rPr>
          <w:rFonts w:eastAsia="Calibri" w:cs="Arial"/>
          <w:bCs/>
          <w:szCs w:val="22"/>
          <w:lang w:val="en-NZ"/>
        </w:rPr>
        <w:t>D</w:t>
      </w:r>
      <w:r w:rsidRPr="00EF1F4C">
        <w:rPr>
          <w:rFonts w:ascii="Cambria Math" w:eastAsia="Calibri" w:hAnsi="Cambria Math" w:cs="Cambria Math"/>
          <w:bCs/>
          <w:szCs w:val="22"/>
          <w:lang w:val="en-NZ"/>
        </w:rPr>
        <w:t>‐</w:t>
      </w:r>
      <w:r w:rsidRPr="00EF1F4C">
        <w:rPr>
          <w:rFonts w:eastAsia="Calibri" w:cs="Arial"/>
          <w:bCs/>
          <w:szCs w:val="22"/>
          <w:lang w:val="en-NZ"/>
        </w:rPr>
        <w:t>glucosyltransferase</w:t>
      </w:r>
    </w:p>
    <w:p w14:paraId="3BC86AA1" w14:textId="77777777" w:rsidR="00980A59" w:rsidRPr="00EF1F4C" w:rsidRDefault="00980A59" w:rsidP="00980A59">
      <w:pPr>
        <w:rPr>
          <w:rFonts w:eastAsia="Calibri" w:cs="Arial"/>
          <w:bCs/>
          <w:szCs w:val="22"/>
          <w:lang w:val="en-NZ"/>
        </w:rPr>
      </w:pPr>
    </w:p>
    <w:p w14:paraId="71D6ED76" w14:textId="171B15B1" w:rsidR="00980A59" w:rsidRPr="00EF1F4C" w:rsidRDefault="00980A59" w:rsidP="00EF1F4C">
      <w:pPr>
        <w:ind w:left="1800" w:hanging="1800"/>
        <w:rPr>
          <w:rFonts w:eastAsia="Calibri" w:cs="Arial"/>
          <w:szCs w:val="22"/>
          <w:lang w:val="en-AU" w:bidi="ar-SA"/>
        </w:rPr>
      </w:pPr>
      <w:r w:rsidRPr="00EF1F4C">
        <w:rPr>
          <w:rFonts w:eastAsia="Calibri" w:cs="Arial"/>
          <w:bCs/>
          <w:i/>
          <w:szCs w:val="22"/>
          <w:lang w:val="en-NZ"/>
        </w:rPr>
        <w:t>CAS Number:</w:t>
      </w:r>
      <w:r w:rsidRPr="00EF1F4C">
        <w:rPr>
          <w:rFonts w:eastAsia="Calibri" w:cs="Arial"/>
          <w:b/>
          <w:bCs/>
          <w:i/>
          <w:szCs w:val="22"/>
          <w:lang w:val="en-NZ"/>
        </w:rPr>
        <w:tab/>
      </w:r>
      <w:r w:rsidRPr="00EF1F4C">
        <w:rPr>
          <w:rFonts w:eastAsia="Calibri" w:cs="Arial"/>
          <w:b/>
          <w:bCs/>
          <w:i/>
          <w:szCs w:val="22"/>
          <w:lang w:val="en-NZ"/>
        </w:rPr>
        <w:tab/>
      </w:r>
      <w:r w:rsidR="00EF1F4C" w:rsidRPr="00EF1F4C">
        <w:rPr>
          <w:rFonts w:eastAsia="Calibri" w:cs="Arial"/>
          <w:szCs w:val="22"/>
          <w:lang w:val="en-AU" w:bidi="ar-SA"/>
        </w:rPr>
        <w:t>9033-07-2</w:t>
      </w:r>
    </w:p>
    <w:p w14:paraId="051BF60E" w14:textId="77777777" w:rsidR="00EF1F4C" w:rsidRPr="00C01C95" w:rsidRDefault="00EF1F4C" w:rsidP="00EF1F4C">
      <w:pPr>
        <w:ind w:left="1800" w:hanging="1800"/>
        <w:rPr>
          <w:rFonts w:eastAsia="Calibri"/>
          <w:bCs/>
          <w:lang w:val="en-NZ"/>
        </w:rPr>
      </w:pPr>
    </w:p>
    <w:p w14:paraId="5D60B124" w14:textId="001FFC17" w:rsidR="00980A59" w:rsidRDefault="00980A59" w:rsidP="00980A59">
      <w:pPr>
        <w:rPr>
          <w:rFonts w:eastAsia="Calibri"/>
          <w:b/>
          <w:bCs/>
          <w:lang w:val="en-NZ"/>
        </w:rPr>
      </w:pPr>
      <w:r w:rsidRPr="00C01C95">
        <w:rPr>
          <w:rFonts w:eastAsia="Calibri"/>
          <w:b/>
          <w:bCs/>
          <w:lang w:val="en-NZ"/>
        </w:rPr>
        <w:t xml:space="preserve">Sucrose </w:t>
      </w:r>
      <w:r>
        <w:rPr>
          <w:rFonts w:eastAsia="Calibri"/>
          <w:b/>
          <w:bCs/>
          <w:lang w:val="en-NZ"/>
        </w:rPr>
        <w:t>s</w:t>
      </w:r>
      <w:r w:rsidRPr="00C01C95">
        <w:rPr>
          <w:rFonts w:eastAsia="Calibri"/>
          <w:b/>
          <w:bCs/>
          <w:lang w:val="en-NZ"/>
        </w:rPr>
        <w:t>ynthase</w:t>
      </w:r>
      <w:r>
        <w:rPr>
          <w:rFonts w:eastAsia="Calibri"/>
          <w:b/>
          <w:bCs/>
          <w:lang w:val="en-NZ"/>
        </w:rPr>
        <w:t xml:space="preserve"> </w:t>
      </w:r>
      <w:r w:rsidR="00526575">
        <w:rPr>
          <w:rFonts w:eastAsia="Calibri"/>
          <w:b/>
          <w:bCs/>
          <w:lang w:val="en-NZ"/>
        </w:rPr>
        <w:t>enzyme</w:t>
      </w:r>
    </w:p>
    <w:p w14:paraId="617893DC" w14:textId="77777777" w:rsidR="00980A59" w:rsidRPr="00C01C95" w:rsidRDefault="00980A59" w:rsidP="00980A59">
      <w:pPr>
        <w:rPr>
          <w:rFonts w:eastAsia="Calibri"/>
          <w:b/>
          <w:bCs/>
          <w:lang w:val="en-NZ"/>
        </w:rPr>
      </w:pPr>
    </w:p>
    <w:p w14:paraId="69CD3A55" w14:textId="77777777" w:rsidR="00980A59" w:rsidRDefault="00980A59" w:rsidP="00980A59">
      <w:pPr>
        <w:ind w:left="2250" w:hanging="2250"/>
        <w:rPr>
          <w:rFonts w:eastAsia="Calibri"/>
          <w:bCs/>
          <w:lang w:val="en-NZ"/>
        </w:rPr>
      </w:pPr>
      <w:r w:rsidRPr="00C01C95">
        <w:rPr>
          <w:rFonts w:eastAsia="Calibri"/>
          <w:bCs/>
          <w:i/>
          <w:lang w:val="en-NZ"/>
        </w:rPr>
        <w:t>Source (strain):</w:t>
      </w:r>
      <w:r w:rsidRPr="00C01C95">
        <w:rPr>
          <w:rFonts w:eastAsia="Calibri"/>
          <w:bCs/>
          <w:i/>
          <w:lang w:val="en-NZ"/>
        </w:rPr>
        <w:tab/>
      </w:r>
      <w:r w:rsidRPr="00C01C95">
        <w:rPr>
          <w:rFonts w:eastAsia="Calibri"/>
          <w:bCs/>
          <w:i/>
          <w:iCs/>
          <w:lang w:val="en-NZ"/>
        </w:rPr>
        <w:t xml:space="preserve">Pichia pastoris </w:t>
      </w:r>
      <w:r w:rsidRPr="00C01C95">
        <w:rPr>
          <w:rFonts w:eastAsia="Calibri"/>
          <w:bCs/>
          <w:lang w:val="en-NZ"/>
        </w:rPr>
        <w:t>containing DNA sequences encoding UDP</w:t>
      </w:r>
      <w:r w:rsidRPr="00C01C95">
        <w:rPr>
          <w:rFonts w:ascii="Cambria Math" w:eastAsia="Calibri" w:hAnsi="Cambria Math" w:cs="Cambria Math"/>
          <w:bCs/>
          <w:lang w:val="en-NZ"/>
        </w:rPr>
        <w:t>‐</w:t>
      </w:r>
      <w:r w:rsidRPr="00C01C95">
        <w:rPr>
          <w:rFonts w:eastAsia="Calibri"/>
          <w:bCs/>
          <w:lang w:val="en-NZ"/>
        </w:rPr>
        <w:t>glucosyltransferase and sucrose synthase enzymes</w:t>
      </w:r>
    </w:p>
    <w:p w14:paraId="0143BFCD" w14:textId="77777777" w:rsidR="00980A59" w:rsidRPr="00C01C95" w:rsidRDefault="00980A59" w:rsidP="00980A59">
      <w:pPr>
        <w:ind w:left="2250" w:hanging="2250"/>
        <w:rPr>
          <w:rFonts w:eastAsia="Calibri"/>
          <w:bCs/>
          <w:lang w:val="en-NZ"/>
        </w:rPr>
      </w:pPr>
    </w:p>
    <w:p w14:paraId="1F21C4B0" w14:textId="77777777" w:rsidR="00980A59" w:rsidRPr="00C01C95" w:rsidRDefault="00980A59" w:rsidP="00980A59">
      <w:pPr>
        <w:rPr>
          <w:rFonts w:eastAsia="Calibri"/>
          <w:bCs/>
          <w:lang w:val="en-NZ"/>
        </w:rPr>
      </w:pPr>
      <w:r w:rsidRPr="00C01C95">
        <w:rPr>
          <w:rFonts w:eastAsia="Calibri"/>
          <w:bCs/>
          <w:i/>
          <w:lang w:val="en-NZ"/>
        </w:rPr>
        <w:t>Common:</w:t>
      </w:r>
      <w:r w:rsidRPr="00C01C95">
        <w:rPr>
          <w:rFonts w:eastAsia="Calibri"/>
          <w:bCs/>
          <w:lang w:val="en-NZ"/>
        </w:rPr>
        <w:tab/>
      </w:r>
      <w:r w:rsidRPr="00C01C95">
        <w:rPr>
          <w:rFonts w:eastAsia="Calibri"/>
          <w:bCs/>
          <w:lang w:val="en-NZ"/>
        </w:rPr>
        <w:tab/>
      </w:r>
      <w:r w:rsidRPr="00C01C95">
        <w:rPr>
          <w:rFonts w:eastAsia="Calibri"/>
          <w:bCs/>
          <w:lang w:val="en-NZ"/>
        </w:rPr>
        <w:tab/>
        <w:t>Sucrose synthase</w:t>
      </w:r>
    </w:p>
    <w:p w14:paraId="6D8343AA" w14:textId="77777777" w:rsidR="00980A59" w:rsidRPr="00C01C95" w:rsidRDefault="00980A59" w:rsidP="00980A59">
      <w:pPr>
        <w:rPr>
          <w:rFonts w:eastAsia="Calibri"/>
          <w:bCs/>
          <w:lang w:val="en-NZ"/>
        </w:rPr>
      </w:pPr>
    </w:p>
    <w:p w14:paraId="5FC7D125" w14:textId="77777777" w:rsidR="00980A59" w:rsidRPr="00C01C95" w:rsidRDefault="00980A59" w:rsidP="00980A59">
      <w:pPr>
        <w:rPr>
          <w:rFonts w:eastAsia="Calibri"/>
          <w:bCs/>
          <w:lang w:val="en-NZ"/>
        </w:rPr>
      </w:pPr>
      <w:r w:rsidRPr="00C01C95">
        <w:rPr>
          <w:rFonts w:eastAsia="Calibri"/>
          <w:bCs/>
          <w:i/>
          <w:lang w:val="en-NZ"/>
        </w:rPr>
        <w:t>EC Number:</w:t>
      </w:r>
      <w:r w:rsidRPr="00C01C95">
        <w:rPr>
          <w:rFonts w:eastAsia="Calibri"/>
          <w:bCs/>
          <w:lang w:val="en-NZ"/>
        </w:rPr>
        <w:tab/>
      </w:r>
      <w:r w:rsidRPr="00C01C95">
        <w:rPr>
          <w:rFonts w:eastAsia="Calibri"/>
          <w:bCs/>
          <w:lang w:val="en-NZ"/>
        </w:rPr>
        <w:tab/>
        <w:t>2.4.1.13</w:t>
      </w:r>
    </w:p>
    <w:p w14:paraId="0FAF6EC2" w14:textId="77777777" w:rsidR="00980A59" w:rsidRPr="00C01C95" w:rsidRDefault="00980A59" w:rsidP="00980A59">
      <w:pPr>
        <w:rPr>
          <w:rFonts w:eastAsia="Calibri"/>
          <w:bCs/>
          <w:lang w:val="en-NZ"/>
        </w:rPr>
      </w:pPr>
    </w:p>
    <w:p w14:paraId="5838B4AF" w14:textId="77777777" w:rsidR="00980A59" w:rsidRPr="00C01C95" w:rsidRDefault="00980A59" w:rsidP="00980A59">
      <w:pPr>
        <w:rPr>
          <w:rFonts w:eastAsia="Calibri"/>
          <w:bCs/>
          <w:lang w:val="en-NZ"/>
        </w:rPr>
      </w:pPr>
      <w:r w:rsidRPr="00C01C95">
        <w:rPr>
          <w:rFonts w:eastAsia="Calibri"/>
          <w:bCs/>
          <w:i/>
          <w:lang w:val="en-NZ"/>
        </w:rPr>
        <w:t>Systematic Name:</w:t>
      </w:r>
      <w:r w:rsidRPr="00C01C95">
        <w:rPr>
          <w:rFonts w:eastAsia="Calibri"/>
          <w:bCs/>
          <w:lang w:val="en-NZ"/>
        </w:rPr>
        <w:tab/>
        <w:t>NDP</w:t>
      </w:r>
      <w:r w:rsidRPr="00C01C95">
        <w:rPr>
          <w:rFonts w:ascii="Cambria Math" w:eastAsia="Calibri" w:hAnsi="Cambria Math" w:cs="Cambria Math"/>
          <w:bCs/>
          <w:lang w:val="en-NZ"/>
        </w:rPr>
        <w:t>‐</w:t>
      </w:r>
      <w:r w:rsidRPr="00C01C95">
        <w:rPr>
          <w:rFonts w:eastAsia="Calibri"/>
          <w:bCs/>
          <w:lang w:val="en-NZ"/>
        </w:rPr>
        <w:t>glucose:D</w:t>
      </w:r>
      <w:r w:rsidRPr="00C01C95">
        <w:rPr>
          <w:rFonts w:ascii="Cambria Math" w:eastAsia="Calibri" w:hAnsi="Cambria Math" w:cs="Cambria Math"/>
          <w:bCs/>
          <w:lang w:val="en-NZ"/>
        </w:rPr>
        <w:t>‐</w:t>
      </w:r>
      <w:r w:rsidRPr="00C01C95">
        <w:rPr>
          <w:rFonts w:eastAsia="Calibri"/>
          <w:bCs/>
          <w:lang w:val="en-NZ"/>
        </w:rPr>
        <w:t>fructose 2</w:t>
      </w:r>
      <w:r w:rsidRPr="00C01C95">
        <w:rPr>
          <w:rFonts w:ascii="Cambria Math" w:eastAsia="Calibri" w:hAnsi="Cambria Math" w:cs="Cambria Math"/>
          <w:bCs/>
          <w:lang w:val="en-NZ"/>
        </w:rPr>
        <w:t>‐</w:t>
      </w:r>
      <w:r w:rsidRPr="00C01C95">
        <w:rPr>
          <w:rFonts w:eastAsia="Calibri"/>
          <w:bCs/>
          <w:lang w:val="en-NZ"/>
        </w:rPr>
        <w:t>α</w:t>
      </w:r>
      <w:r w:rsidRPr="00C01C95">
        <w:rPr>
          <w:rFonts w:ascii="Cambria Math" w:eastAsia="Calibri" w:hAnsi="Cambria Math" w:cs="Cambria Math"/>
          <w:bCs/>
          <w:lang w:val="en-NZ"/>
        </w:rPr>
        <w:t>‐</w:t>
      </w:r>
      <w:r w:rsidRPr="00C01C95">
        <w:rPr>
          <w:rFonts w:eastAsia="Calibri"/>
          <w:bCs/>
          <w:lang w:val="en-NZ"/>
        </w:rPr>
        <w:t>D</w:t>
      </w:r>
      <w:r>
        <w:rPr>
          <w:rFonts w:eastAsia="Calibri"/>
          <w:bCs/>
          <w:lang w:val="en-NZ"/>
        </w:rPr>
        <w:t>-</w:t>
      </w:r>
      <w:r w:rsidRPr="00C01C95">
        <w:rPr>
          <w:rFonts w:eastAsia="Calibri"/>
          <w:bCs/>
          <w:lang w:val="en-NZ"/>
        </w:rPr>
        <w:t>glucosyltransferase</w:t>
      </w:r>
    </w:p>
    <w:p w14:paraId="12787DDC" w14:textId="77777777" w:rsidR="00980A59" w:rsidRPr="00C01C95" w:rsidRDefault="00980A59" w:rsidP="00980A59">
      <w:pPr>
        <w:rPr>
          <w:rFonts w:eastAsia="Calibri"/>
          <w:bCs/>
          <w:lang w:val="en-NZ"/>
        </w:rPr>
      </w:pPr>
    </w:p>
    <w:p w14:paraId="2188074C" w14:textId="07FE72D1" w:rsidR="00980A59" w:rsidRDefault="00980A59" w:rsidP="00980A59">
      <w:pPr>
        <w:rPr>
          <w:lang w:eastAsia="en-AU" w:bidi="ar-SA"/>
        </w:rPr>
      </w:pPr>
      <w:r w:rsidRPr="00C01C95">
        <w:rPr>
          <w:rFonts w:eastAsia="Calibri"/>
          <w:bCs/>
          <w:i/>
          <w:lang w:val="en-NZ"/>
        </w:rPr>
        <w:t>CAS Number:</w:t>
      </w:r>
      <w:r w:rsidRPr="00C01C95">
        <w:rPr>
          <w:rFonts w:eastAsia="Calibri"/>
          <w:bCs/>
          <w:lang w:val="en-NZ"/>
        </w:rPr>
        <w:tab/>
      </w:r>
      <w:r w:rsidRPr="00C01C95">
        <w:rPr>
          <w:rFonts w:eastAsia="Calibri"/>
          <w:bCs/>
          <w:lang w:val="en-NZ"/>
        </w:rPr>
        <w:tab/>
        <w:t>9030</w:t>
      </w:r>
      <w:r w:rsidRPr="00C01C95">
        <w:rPr>
          <w:rFonts w:ascii="Cambria Math" w:eastAsia="Calibri" w:hAnsi="Cambria Math" w:cs="Cambria Math"/>
          <w:bCs/>
          <w:lang w:val="en-NZ"/>
        </w:rPr>
        <w:t>‐</w:t>
      </w:r>
      <w:r w:rsidRPr="00C01C95">
        <w:rPr>
          <w:rFonts w:eastAsia="Calibri"/>
          <w:bCs/>
          <w:lang w:val="en-NZ"/>
        </w:rPr>
        <w:t>05</w:t>
      </w:r>
      <w:r w:rsidRPr="00C01C95">
        <w:rPr>
          <w:rFonts w:ascii="Cambria Math" w:eastAsia="Calibri" w:hAnsi="Cambria Math" w:cs="Cambria Math"/>
          <w:bCs/>
          <w:lang w:val="en-NZ"/>
        </w:rPr>
        <w:t>‐</w:t>
      </w:r>
      <w:r w:rsidRPr="00C01C95">
        <w:rPr>
          <w:rFonts w:eastAsia="Calibri"/>
          <w:bCs/>
          <w:lang w:val="en-NZ"/>
        </w:rPr>
        <w:t>1</w:t>
      </w:r>
    </w:p>
    <w:p w14:paraId="063A2D1E" w14:textId="6B4DA232" w:rsidR="007410CC" w:rsidRDefault="007410CC" w:rsidP="007F6104">
      <w:pPr>
        <w:pStyle w:val="Heading3"/>
      </w:pPr>
      <w:bookmarkStart w:id="58" w:name="_Toc16234324"/>
      <w:bookmarkStart w:id="59" w:name="_Toc19182086"/>
      <w:bookmarkStart w:id="60" w:name="_Toc21698206"/>
      <w:bookmarkStart w:id="61" w:name="_Toc25564315"/>
      <w:r>
        <w:t>2.2.2</w:t>
      </w:r>
      <w:r>
        <w:tab/>
        <w:t>Specifics of the enzymatic reaction</w:t>
      </w:r>
      <w:bookmarkEnd w:id="58"/>
      <w:bookmarkEnd w:id="59"/>
      <w:bookmarkEnd w:id="60"/>
      <w:bookmarkEnd w:id="61"/>
      <w:r>
        <w:t xml:space="preserve"> </w:t>
      </w:r>
    </w:p>
    <w:p w14:paraId="7C49250C" w14:textId="58DA1BE1" w:rsidR="008235FE" w:rsidRPr="008235FE" w:rsidRDefault="008235FE" w:rsidP="008235FE">
      <w:pPr>
        <w:rPr>
          <w:lang w:eastAsia="en-AU" w:bidi="ar-SA"/>
        </w:rPr>
      </w:pPr>
      <w:r>
        <w:rPr>
          <w:lang w:eastAsia="en-AU" w:bidi="ar-SA"/>
        </w:rPr>
        <w:t>The information regarding the specifics of the enzyme reaction</w:t>
      </w:r>
      <w:r w:rsidR="004058AB">
        <w:rPr>
          <w:lang w:eastAsia="en-AU" w:bidi="ar-SA"/>
        </w:rPr>
        <w:t xml:space="preserve"> was</w:t>
      </w:r>
      <w:r>
        <w:rPr>
          <w:lang w:eastAsia="en-AU" w:bidi="ar-SA"/>
        </w:rPr>
        <w:t xml:space="preserve"> provided </w:t>
      </w:r>
      <w:r w:rsidR="000C088E">
        <w:rPr>
          <w:lang w:eastAsia="en-AU" w:bidi="ar-SA"/>
        </w:rPr>
        <w:t xml:space="preserve">in section 2.4 of the Supporting documents </w:t>
      </w:r>
      <w:r>
        <w:rPr>
          <w:lang w:eastAsia="en-AU" w:bidi="ar-SA"/>
        </w:rPr>
        <w:t xml:space="preserve">under </w:t>
      </w:r>
      <w:r w:rsidR="00061772">
        <w:rPr>
          <w:lang w:eastAsia="en-AU" w:bidi="ar-SA"/>
        </w:rPr>
        <w:t xml:space="preserve">applications </w:t>
      </w:r>
      <w:r>
        <w:rPr>
          <w:lang w:eastAsia="en-AU" w:bidi="ar-SA"/>
        </w:rPr>
        <w:t>A1157</w:t>
      </w:r>
      <w:r w:rsidR="00DE20E9">
        <w:rPr>
          <w:lang w:eastAsia="en-AU" w:bidi="ar-SA"/>
        </w:rPr>
        <w:t xml:space="preserve"> and A1172</w:t>
      </w:r>
      <w:r>
        <w:rPr>
          <w:lang w:eastAsia="en-AU" w:bidi="ar-SA"/>
        </w:rPr>
        <w:t xml:space="preserve"> </w:t>
      </w:r>
      <w:r w:rsidR="00DE20E9">
        <w:rPr>
          <w:lang w:eastAsia="en-AU" w:bidi="ar-SA"/>
        </w:rPr>
        <w:t>(</w:t>
      </w:r>
      <w:r w:rsidR="000C088E">
        <w:rPr>
          <w:lang w:eastAsia="en-AU" w:bidi="ar-SA"/>
        </w:rPr>
        <w:t>FSANZ 2018, FSANZ 2019</w:t>
      </w:r>
      <w:r w:rsidR="00D56AA9">
        <w:rPr>
          <w:lang w:eastAsia="en-AU" w:bidi="ar-SA"/>
        </w:rPr>
        <w:t>a</w:t>
      </w:r>
      <w:r w:rsidR="000C088E">
        <w:rPr>
          <w:lang w:eastAsia="en-AU" w:bidi="ar-SA"/>
        </w:rPr>
        <w:t>).</w:t>
      </w:r>
      <w:r>
        <w:rPr>
          <w:lang w:eastAsia="en-AU" w:bidi="ar-SA"/>
        </w:rPr>
        <w:t xml:space="preserve"> </w:t>
      </w:r>
    </w:p>
    <w:p w14:paraId="6B8CD0E1" w14:textId="77777777" w:rsidR="007410CC" w:rsidRPr="001A7493" w:rsidRDefault="007410CC" w:rsidP="007F6104">
      <w:pPr>
        <w:pStyle w:val="Heading3"/>
      </w:pPr>
      <w:bookmarkStart w:id="62" w:name="_Toc16234325"/>
      <w:bookmarkStart w:id="63" w:name="_Toc19182087"/>
      <w:bookmarkStart w:id="64" w:name="_Toc21698207"/>
      <w:bookmarkStart w:id="65" w:name="_Toc25564316"/>
      <w:r>
        <w:t>2.2.3</w:t>
      </w:r>
      <w:r>
        <w:tab/>
        <w:t>Specification for identity and purity for the enzymes</w:t>
      </w:r>
      <w:bookmarkEnd w:id="62"/>
      <w:bookmarkEnd w:id="63"/>
      <w:bookmarkEnd w:id="64"/>
      <w:bookmarkEnd w:id="65"/>
    </w:p>
    <w:p w14:paraId="4B330570" w14:textId="3074CD89" w:rsidR="007410CC" w:rsidRPr="007410CC" w:rsidRDefault="007410CC" w:rsidP="007410CC">
      <w:pPr>
        <w:rPr>
          <w:lang w:bidi="ar-SA"/>
        </w:rPr>
      </w:pPr>
      <w:r>
        <w:rPr>
          <w:lang w:bidi="ar-SA"/>
        </w:rPr>
        <w:t xml:space="preserve">There are international specifications for enzyme preparations used in the production of food. These have been established by the Joint FAO/WHO Expert Committee on Food Additives (JECFA) in its Compendium of Food Additive Specifications </w:t>
      </w:r>
      <w:r w:rsidRPr="00CD79B5">
        <w:rPr>
          <w:lang w:bidi="ar-SA"/>
        </w:rPr>
        <w:t>(JECFA 2006)</w:t>
      </w:r>
      <w:r>
        <w:rPr>
          <w:lang w:bidi="ar-SA"/>
        </w:rPr>
        <w:t xml:space="preserve"> and in the Food Chemicals </w:t>
      </w:r>
      <w:r w:rsidRPr="00CD79B5">
        <w:rPr>
          <w:lang w:bidi="ar-SA"/>
        </w:rPr>
        <w:t>Codex (FCC 2018).</w:t>
      </w:r>
      <w:r>
        <w:rPr>
          <w:lang w:bidi="ar-SA"/>
        </w:rPr>
        <w:t xml:space="preserve"> These specifications are included in S3—2 of the Code and enzymes used as a processing aid must meet these specifications.</w:t>
      </w:r>
      <w:r w:rsidR="007C01EC">
        <w:rPr>
          <w:lang w:bidi="ar-SA"/>
        </w:rPr>
        <w:t xml:space="preserve"> The applicant states that the processing aids comply with the relevant FCC or other internationally-recognised standards.</w:t>
      </w:r>
      <w:r>
        <w:rPr>
          <w:lang w:bidi="ar-SA"/>
        </w:rPr>
        <w:t xml:space="preserve"> </w:t>
      </w:r>
    </w:p>
    <w:p w14:paraId="517A2BC4" w14:textId="6EBF7101" w:rsidR="00FF4360" w:rsidRDefault="00FF4360" w:rsidP="00235F6B">
      <w:pPr>
        <w:pStyle w:val="Heading2"/>
        <w:numPr>
          <w:ilvl w:val="1"/>
          <w:numId w:val="6"/>
        </w:numPr>
      </w:pPr>
      <w:bookmarkStart w:id="66" w:name="_Toc19182088"/>
      <w:bookmarkStart w:id="67" w:name="_Toc21698208"/>
      <w:bookmarkStart w:id="68" w:name="_Toc25564317"/>
      <w:r>
        <w:t>Food technology conclusion</w:t>
      </w:r>
      <w:bookmarkEnd w:id="66"/>
      <w:bookmarkEnd w:id="67"/>
      <w:bookmarkEnd w:id="68"/>
      <w:r>
        <w:t xml:space="preserve"> </w:t>
      </w:r>
    </w:p>
    <w:p w14:paraId="525D0FE0" w14:textId="267306A3" w:rsidR="00C543EE" w:rsidRDefault="007410CC" w:rsidP="007410CC">
      <w:pPr>
        <w:rPr>
          <w:lang w:bidi="ar-SA"/>
        </w:rPr>
      </w:pPr>
      <w:r>
        <w:rPr>
          <w:lang w:bidi="ar-SA"/>
        </w:rPr>
        <w:t>Steviol glycosides are already permitted for use in certain foods as a food additive and are used as an intense sweetener or flavour enhancer</w:t>
      </w:r>
      <w:r w:rsidR="00C543EE">
        <w:rPr>
          <w:lang w:bidi="ar-SA"/>
        </w:rPr>
        <w:t xml:space="preserve">. The technological purpose </w:t>
      </w:r>
      <w:r w:rsidR="005E357A">
        <w:rPr>
          <w:lang w:bidi="ar-SA"/>
        </w:rPr>
        <w:t>of the applicant</w:t>
      </w:r>
      <w:r w:rsidR="007561CC">
        <w:rPr>
          <w:lang w:bidi="ar-SA"/>
        </w:rPr>
        <w:t>’</w:t>
      </w:r>
      <w:r w:rsidR="005E357A">
        <w:rPr>
          <w:lang w:bidi="ar-SA"/>
        </w:rPr>
        <w:t xml:space="preserve">s rebaudioside E preparation </w:t>
      </w:r>
      <w:r w:rsidR="00C543EE">
        <w:rPr>
          <w:lang w:bidi="ar-SA"/>
        </w:rPr>
        <w:t>matches that of currently permitted steviol glycosides. H</w:t>
      </w:r>
      <w:r>
        <w:rPr>
          <w:lang w:bidi="ar-SA"/>
        </w:rPr>
        <w:t>owever the current specification</w:t>
      </w:r>
      <w:r w:rsidR="007561CC">
        <w:rPr>
          <w:lang w:bidi="ar-SA"/>
        </w:rPr>
        <w:t>s</w:t>
      </w:r>
      <w:r>
        <w:rPr>
          <w:lang w:bidi="ar-SA"/>
        </w:rPr>
        <w:t xml:space="preserve"> for identity and purity for steviol glycosides produced from enzymatic conversion in the Code (S3—35) do</w:t>
      </w:r>
      <w:r w:rsidR="007561CC">
        <w:rPr>
          <w:lang w:bidi="ar-SA"/>
        </w:rPr>
        <w:t>es</w:t>
      </w:r>
      <w:r>
        <w:rPr>
          <w:lang w:bidi="ar-SA"/>
        </w:rPr>
        <w:t xml:space="preserve"> not include </w:t>
      </w:r>
      <w:r w:rsidR="008302F8">
        <w:rPr>
          <w:lang w:bidi="ar-SA"/>
        </w:rPr>
        <w:t>rebaudioside E</w:t>
      </w:r>
      <w:r>
        <w:rPr>
          <w:lang w:bidi="ar-SA"/>
        </w:rPr>
        <w:t xml:space="preserve"> </w:t>
      </w:r>
      <w:r w:rsidR="008302F8">
        <w:rPr>
          <w:lang w:bidi="ar-SA"/>
        </w:rPr>
        <w:t>produced by enzymatic conversion.</w:t>
      </w:r>
      <w:r>
        <w:rPr>
          <w:lang w:bidi="ar-SA"/>
        </w:rPr>
        <w:t xml:space="preserve"> </w:t>
      </w:r>
    </w:p>
    <w:p w14:paraId="6457712E" w14:textId="4C82EAF0" w:rsidR="00C543EE" w:rsidRDefault="00C543EE" w:rsidP="007410CC">
      <w:pPr>
        <w:rPr>
          <w:lang w:bidi="ar-SA"/>
        </w:rPr>
      </w:pPr>
    </w:p>
    <w:p w14:paraId="641BD35F" w14:textId="5A2064F5" w:rsidR="00C543EE" w:rsidRDefault="00C543EE" w:rsidP="00C543EE">
      <w:pPr>
        <w:rPr>
          <w:lang w:bidi="ar-SA"/>
        </w:rPr>
      </w:pPr>
      <w:r>
        <w:rPr>
          <w:lang w:bidi="ar-SA"/>
        </w:rPr>
        <w:t>The food technology assessment concludes that Blue California’s rebaudioside E preparation (</w:t>
      </w:r>
      <w:r>
        <w:rPr>
          <w:rFonts w:cs="Arial"/>
          <w:lang w:bidi="ar-SA"/>
        </w:rPr>
        <w:t>≥</w:t>
      </w:r>
      <w:r>
        <w:rPr>
          <w:lang w:bidi="ar-SA"/>
        </w:rPr>
        <w:t xml:space="preserve">85% </w:t>
      </w:r>
      <w:r>
        <w:rPr>
          <w:lang w:eastAsia="en-AU" w:bidi="ar-SA"/>
        </w:rPr>
        <w:t>rebaudioside</w:t>
      </w:r>
      <w:r>
        <w:rPr>
          <w:lang w:bidi="ar-SA"/>
        </w:rPr>
        <w:t xml:space="preserve"> E; </w:t>
      </w:r>
      <w:r>
        <w:rPr>
          <w:rFonts w:cs="Arial"/>
          <w:lang w:bidi="ar-SA"/>
        </w:rPr>
        <w:t>≥</w:t>
      </w:r>
      <w:r>
        <w:rPr>
          <w:lang w:bidi="ar-SA"/>
        </w:rPr>
        <w:t xml:space="preserve"> 95% </w:t>
      </w:r>
      <w:r w:rsidR="00912EEC">
        <w:rPr>
          <w:lang w:bidi="ar-SA"/>
        </w:rPr>
        <w:t xml:space="preserve">total </w:t>
      </w:r>
      <w:r>
        <w:rPr>
          <w:lang w:bidi="ar-SA"/>
        </w:rPr>
        <w:t>steviol glycoside</w:t>
      </w:r>
      <w:r w:rsidR="009A103F">
        <w:rPr>
          <w:lang w:bidi="ar-SA"/>
        </w:rPr>
        <w:t>s</w:t>
      </w:r>
      <w:r w:rsidR="007561CC">
        <w:rPr>
          <w:lang w:bidi="ar-SA"/>
        </w:rPr>
        <w:t>,</w:t>
      </w:r>
      <w:r w:rsidR="009A103F">
        <w:rPr>
          <w:lang w:bidi="ar-SA"/>
        </w:rPr>
        <w:t xml:space="preserve"> on a dry weight basis</w:t>
      </w:r>
      <w:r>
        <w:rPr>
          <w:lang w:bidi="ar-SA"/>
        </w:rPr>
        <w:t xml:space="preserve">) produced by enzymatic conversion meets the purity specification in S3—35, </w:t>
      </w:r>
      <w:r w:rsidR="005E357A">
        <w:rPr>
          <w:lang w:bidi="ar-SA"/>
        </w:rPr>
        <w:t xml:space="preserve">i.e. </w:t>
      </w:r>
      <w:r>
        <w:rPr>
          <w:lang w:bidi="ar-SA"/>
        </w:rPr>
        <w:t>containing no less than 95% total steviol glycosides</w:t>
      </w:r>
      <w:r w:rsidR="007561CC">
        <w:rPr>
          <w:lang w:bidi="ar-SA"/>
        </w:rPr>
        <w:t xml:space="preserve"> on a dry weight basis</w:t>
      </w:r>
      <w:r w:rsidR="00087C6E">
        <w:rPr>
          <w:lang w:bidi="ar-SA"/>
        </w:rPr>
        <w:t>.</w:t>
      </w:r>
      <w:r>
        <w:rPr>
          <w:lang w:bidi="ar-SA"/>
        </w:rPr>
        <w:t xml:space="preserve"> </w:t>
      </w:r>
      <w:r w:rsidR="00087C6E">
        <w:rPr>
          <w:lang w:bidi="ar-SA"/>
        </w:rPr>
        <w:t>R</w:t>
      </w:r>
      <w:r>
        <w:rPr>
          <w:lang w:bidi="ar-SA"/>
        </w:rPr>
        <w:t xml:space="preserve">ebaudioside E produced by enzymatic conversion is </w:t>
      </w:r>
      <w:r w:rsidRPr="00CE441D">
        <w:rPr>
          <w:lang w:bidi="ar-SA"/>
        </w:rPr>
        <w:t xml:space="preserve">chemically the same as </w:t>
      </w:r>
      <w:r>
        <w:rPr>
          <w:lang w:bidi="ar-SA"/>
        </w:rPr>
        <w:t>the rebaudioside</w:t>
      </w:r>
      <w:r w:rsidRPr="00CE441D">
        <w:rPr>
          <w:lang w:bidi="ar-SA"/>
        </w:rPr>
        <w:t xml:space="preserve"> produced by hot water extraction of the stevia leaf.</w:t>
      </w:r>
      <w:r>
        <w:rPr>
          <w:lang w:bidi="ar-SA"/>
        </w:rPr>
        <w:t xml:space="preserve"> </w:t>
      </w:r>
    </w:p>
    <w:p w14:paraId="5F0BB037" w14:textId="77777777" w:rsidR="00C543EE" w:rsidRDefault="00C543EE" w:rsidP="007410CC">
      <w:pPr>
        <w:rPr>
          <w:lang w:bidi="ar-SA"/>
        </w:rPr>
      </w:pPr>
    </w:p>
    <w:p w14:paraId="0F062EC3" w14:textId="35772C96" w:rsidR="007410CC" w:rsidRPr="007410CC" w:rsidRDefault="00C543EE" w:rsidP="007410CC">
      <w:pPr>
        <w:rPr>
          <w:lang w:bidi="ar-SA"/>
        </w:rPr>
      </w:pPr>
      <w:r>
        <w:rPr>
          <w:lang w:bidi="ar-SA"/>
        </w:rPr>
        <w:t xml:space="preserve">Blue California demonstrated that its particular method of production of rebaudioside E (as </w:t>
      </w:r>
      <w:r w:rsidR="00D36D14">
        <w:rPr>
          <w:lang w:bidi="ar-SA"/>
        </w:rPr>
        <w:t xml:space="preserve">the primary </w:t>
      </w:r>
      <w:r>
        <w:rPr>
          <w:lang w:bidi="ar-SA"/>
        </w:rPr>
        <w:t xml:space="preserve">component in its rebaudioside E preparation) produces a consistent product that conforms to the specifications in Schedule 3. </w:t>
      </w:r>
      <w:r w:rsidR="007410CC">
        <w:rPr>
          <w:lang w:bidi="ar-SA"/>
        </w:rPr>
        <w:t xml:space="preserve">Aside from </w:t>
      </w:r>
      <w:r>
        <w:rPr>
          <w:lang w:bidi="ar-SA"/>
        </w:rPr>
        <w:t>the production method</w:t>
      </w:r>
      <w:r w:rsidR="000C1C21">
        <w:rPr>
          <w:lang w:bidi="ar-SA"/>
        </w:rPr>
        <w:t xml:space="preserve"> and sweetness equivalency</w:t>
      </w:r>
      <w:r w:rsidR="007410CC">
        <w:rPr>
          <w:lang w:bidi="ar-SA"/>
        </w:rPr>
        <w:t xml:space="preserve">, the </w:t>
      </w:r>
      <w:r>
        <w:rPr>
          <w:lang w:bidi="ar-SA"/>
        </w:rPr>
        <w:t>applicant’s preparation</w:t>
      </w:r>
      <w:r w:rsidR="007410CC">
        <w:rPr>
          <w:lang w:bidi="ar-SA"/>
        </w:rPr>
        <w:t xml:space="preserve"> meet</w:t>
      </w:r>
      <w:r>
        <w:rPr>
          <w:lang w:bidi="ar-SA"/>
        </w:rPr>
        <w:t>s</w:t>
      </w:r>
      <w:r w:rsidR="007410CC">
        <w:rPr>
          <w:lang w:bidi="ar-SA"/>
        </w:rPr>
        <w:t xml:space="preserve"> the relevant purity and identity specification in the Code. </w:t>
      </w:r>
    </w:p>
    <w:p w14:paraId="41217CBE" w14:textId="77777777" w:rsidR="00D0017C" w:rsidRPr="007410CC" w:rsidRDefault="00D0017C" w:rsidP="007410CC">
      <w:pPr>
        <w:rPr>
          <w:lang w:bidi="ar-SA"/>
        </w:rPr>
      </w:pPr>
    </w:p>
    <w:p w14:paraId="798D9D8C" w14:textId="007B0593" w:rsidR="00FF4360" w:rsidRDefault="002D28B6" w:rsidP="00D0017C">
      <w:pPr>
        <w:pStyle w:val="Heading1"/>
        <w:spacing w:before="0"/>
      </w:pPr>
      <w:bookmarkStart w:id="69" w:name="_Toc19182090"/>
      <w:bookmarkStart w:id="70" w:name="_Toc21698210"/>
      <w:bookmarkStart w:id="71" w:name="_Toc25564318"/>
      <w:r>
        <w:t xml:space="preserve">3. </w:t>
      </w:r>
      <w:r w:rsidR="00FF4360">
        <w:tab/>
      </w:r>
      <w:r w:rsidR="007F6104">
        <w:t>Risk</w:t>
      </w:r>
      <w:r>
        <w:t xml:space="preserve"> </w:t>
      </w:r>
      <w:r w:rsidR="00FF4360">
        <w:t>Assessment</w:t>
      </w:r>
      <w:bookmarkEnd w:id="69"/>
      <w:bookmarkEnd w:id="70"/>
      <w:bookmarkEnd w:id="71"/>
    </w:p>
    <w:p w14:paraId="52EEBC0A" w14:textId="101B93F4" w:rsidR="002D28B6" w:rsidRDefault="002D28B6" w:rsidP="004162CF">
      <w:pPr>
        <w:keepNext/>
        <w:tabs>
          <w:tab w:val="left" w:pos="851"/>
        </w:tabs>
        <w:spacing w:before="240" w:after="240"/>
        <w:outlineLvl w:val="1"/>
        <w:rPr>
          <w:rFonts w:cs="Arial"/>
          <w:b/>
          <w:bCs/>
          <w:sz w:val="28"/>
          <w:szCs w:val="22"/>
          <w:lang w:bidi="ar-SA"/>
        </w:rPr>
      </w:pPr>
      <w:bookmarkStart w:id="72" w:name="_Toc25564319"/>
      <w:bookmarkStart w:id="73" w:name="_Toc19182092"/>
      <w:bookmarkStart w:id="74" w:name="_Toc21698212"/>
      <w:r>
        <w:rPr>
          <w:rFonts w:cs="Arial"/>
          <w:b/>
          <w:bCs/>
          <w:sz w:val="28"/>
          <w:szCs w:val="22"/>
          <w:lang w:bidi="ar-SA"/>
        </w:rPr>
        <w:t>3</w:t>
      </w:r>
      <w:r w:rsidR="001B3D43">
        <w:rPr>
          <w:rFonts w:cs="Arial"/>
          <w:b/>
          <w:bCs/>
          <w:sz w:val="28"/>
          <w:szCs w:val="22"/>
          <w:lang w:bidi="ar-SA"/>
        </w:rPr>
        <w:t>.1</w:t>
      </w:r>
      <w:r w:rsidR="004162CF" w:rsidRPr="004162CF">
        <w:rPr>
          <w:rFonts w:cs="Arial"/>
          <w:b/>
          <w:bCs/>
          <w:sz w:val="28"/>
          <w:szCs w:val="22"/>
          <w:lang w:bidi="ar-SA"/>
        </w:rPr>
        <w:tab/>
      </w:r>
      <w:r>
        <w:rPr>
          <w:rFonts w:cs="Arial"/>
          <w:b/>
          <w:bCs/>
          <w:sz w:val="28"/>
          <w:szCs w:val="22"/>
          <w:lang w:bidi="ar-SA"/>
        </w:rPr>
        <w:t>Previous FSANZ assessments</w:t>
      </w:r>
      <w:bookmarkEnd w:id="72"/>
    </w:p>
    <w:p w14:paraId="516D4C9E" w14:textId="401E3E68" w:rsidR="002D28B6" w:rsidRDefault="002D28B6" w:rsidP="00FD0FA5">
      <w:pPr>
        <w:pStyle w:val="Heading3"/>
      </w:pPr>
      <w:bookmarkStart w:id="75" w:name="_Toc25564320"/>
      <w:r>
        <w:t>3</w:t>
      </w:r>
      <w:r w:rsidRPr="004162CF">
        <w:t>.</w:t>
      </w:r>
      <w:r>
        <w:t>1.1</w:t>
      </w:r>
      <w:r w:rsidRPr="004162CF">
        <w:tab/>
      </w:r>
      <w:r>
        <w:t>Previous FSANZ safety assessment of the UGT-A processing aid</w:t>
      </w:r>
      <w:bookmarkEnd w:id="75"/>
    </w:p>
    <w:bookmarkEnd w:id="73"/>
    <w:bookmarkEnd w:id="74"/>
    <w:p w14:paraId="2EB8EA09" w14:textId="50994E49" w:rsidR="00E102CB" w:rsidRDefault="00180AB2" w:rsidP="004162CF">
      <w:pPr>
        <w:rPr>
          <w:lang w:eastAsia="en-AU"/>
        </w:rPr>
      </w:pPr>
      <w:r w:rsidRPr="00180AB2">
        <w:rPr>
          <w:lang w:eastAsia="en-AU"/>
        </w:rPr>
        <w:t xml:space="preserve">The enzymatic process used to convert </w:t>
      </w:r>
      <w:r w:rsidR="00061772">
        <w:rPr>
          <w:lang w:eastAsia="en-AU"/>
        </w:rPr>
        <w:t>stevia leaf extract</w:t>
      </w:r>
      <w:r w:rsidRPr="00180AB2">
        <w:rPr>
          <w:lang w:eastAsia="en-AU"/>
        </w:rPr>
        <w:t xml:space="preserve"> to rebaudioside E uses the processing aid UGT-A produced from a GM </w:t>
      </w:r>
      <w:r w:rsidRPr="00621138">
        <w:rPr>
          <w:i/>
          <w:lang w:eastAsia="en-AU"/>
        </w:rPr>
        <w:t>P. pastoris</w:t>
      </w:r>
      <w:r w:rsidRPr="00180AB2">
        <w:rPr>
          <w:lang w:eastAsia="en-AU"/>
        </w:rPr>
        <w:t xml:space="preserve"> strain. UGT-A and the source microorganism have previously been assessed by FSANZ </w:t>
      </w:r>
      <w:r w:rsidR="000C088E">
        <w:rPr>
          <w:lang w:eastAsia="en-AU"/>
        </w:rPr>
        <w:t>under A1157 (FSANZ 2018)</w:t>
      </w:r>
      <w:r w:rsidRPr="00180AB2">
        <w:rPr>
          <w:lang w:eastAsia="en-AU"/>
        </w:rPr>
        <w:t xml:space="preserve">. The conclusions from this assessment were that the </w:t>
      </w:r>
      <w:r w:rsidRPr="00061772">
        <w:rPr>
          <w:i/>
          <w:lang w:eastAsia="en-AU"/>
        </w:rPr>
        <w:t>P. pastoris</w:t>
      </w:r>
      <w:r w:rsidRPr="00180AB2">
        <w:rPr>
          <w:lang w:eastAsia="en-AU"/>
        </w:rPr>
        <w:t xml:space="preserve"> source organism for UGT-A has a long history of industrial use, is commonly used for recombinant gene expression and is not toxigenic. No major allergens are used to culture the yeast or at any other stage of the production process, and sufficient information was provided concerning potential homology between the UGT-A and known allergens for FSANZ to conclude there is no public health concern.</w:t>
      </w:r>
      <w:r w:rsidR="00073045">
        <w:rPr>
          <w:lang w:eastAsia="en-AU"/>
        </w:rPr>
        <w:t xml:space="preserve"> </w:t>
      </w:r>
    </w:p>
    <w:p w14:paraId="0A622F6C" w14:textId="43CD2D81" w:rsidR="002D28B6" w:rsidRDefault="002D28B6" w:rsidP="00FD0FA5">
      <w:pPr>
        <w:pStyle w:val="Heading3"/>
      </w:pPr>
      <w:bookmarkStart w:id="76" w:name="_Toc25564321"/>
      <w:r>
        <w:t>3</w:t>
      </w:r>
      <w:r w:rsidRPr="004162CF">
        <w:t>.</w:t>
      </w:r>
      <w:r>
        <w:t>1.2</w:t>
      </w:r>
      <w:r w:rsidRPr="004162CF">
        <w:tab/>
      </w:r>
      <w:r>
        <w:t>Previous FSANZ hazard assessments of steviol glycosides</w:t>
      </w:r>
      <w:bookmarkEnd w:id="76"/>
      <w:r>
        <w:t xml:space="preserve"> </w:t>
      </w:r>
    </w:p>
    <w:p w14:paraId="78649EE4" w14:textId="5B96D3FB" w:rsidR="00CA48F7" w:rsidRPr="004162CF" w:rsidRDefault="00CA48F7" w:rsidP="00CA48F7">
      <w:pPr>
        <w:rPr>
          <w:lang w:eastAsia="en-AU"/>
        </w:rPr>
      </w:pPr>
      <w:r w:rsidRPr="004162CF">
        <w:rPr>
          <w:lang w:eastAsia="en-AU"/>
        </w:rPr>
        <w:t xml:space="preserve">FSANZ established an ADI </w:t>
      </w:r>
      <w:r>
        <w:rPr>
          <w:lang w:eastAsia="en-AU"/>
        </w:rPr>
        <w:t xml:space="preserve">for steviol glycosides </w:t>
      </w:r>
      <w:r w:rsidRPr="004162CF">
        <w:rPr>
          <w:lang w:eastAsia="en-AU"/>
        </w:rPr>
        <w:t xml:space="preserve">of 0-4 mg/kg bw/day steviol in 2008 </w:t>
      </w:r>
      <w:r w:rsidR="006146A0">
        <w:rPr>
          <w:lang w:eastAsia="en-AU"/>
        </w:rPr>
        <w:t>under a</w:t>
      </w:r>
      <w:r w:rsidR="006146A0" w:rsidRPr="004162CF">
        <w:rPr>
          <w:lang w:eastAsia="en-AU"/>
        </w:rPr>
        <w:t>pplication</w:t>
      </w:r>
      <w:r w:rsidRPr="004162CF">
        <w:rPr>
          <w:lang w:eastAsia="en-AU"/>
        </w:rPr>
        <w:t xml:space="preserve"> A540</w:t>
      </w:r>
      <w:r w:rsidR="006146A0">
        <w:rPr>
          <w:lang w:eastAsia="en-AU"/>
        </w:rPr>
        <w:t xml:space="preserve"> (FSANZ 2008)</w:t>
      </w:r>
      <w:r w:rsidRPr="004162CF">
        <w:rPr>
          <w:lang w:eastAsia="en-AU"/>
        </w:rPr>
        <w:t>. The ADI was derived by applying a 100-fold safety factor to the NOEL of 970 mg/kg bw</w:t>
      </w:r>
      <w:r>
        <w:rPr>
          <w:lang w:eastAsia="en-AU"/>
        </w:rPr>
        <w:t>/</w:t>
      </w:r>
      <w:r w:rsidRPr="004162CF">
        <w:rPr>
          <w:lang w:eastAsia="en-AU"/>
        </w:rPr>
        <w:t>day (equivalent to 383 mg/kg bw</w:t>
      </w:r>
      <w:r>
        <w:rPr>
          <w:lang w:eastAsia="en-AU"/>
        </w:rPr>
        <w:t>/</w:t>
      </w:r>
      <w:r w:rsidRPr="004162CF">
        <w:rPr>
          <w:lang w:eastAsia="en-AU"/>
        </w:rPr>
        <w:t xml:space="preserve">day steviol) in a two-year rat study. </w:t>
      </w:r>
    </w:p>
    <w:p w14:paraId="4730868A" w14:textId="77777777" w:rsidR="00CA48F7" w:rsidRDefault="00CA48F7" w:rsidP="00CA48F7">
      <w:pPr>
        <w:rPr>
          <w:lang w:eastAsia="en-AU"/>
        </w:rPr>
      </w:pPr>
    </w:p>
    <w:p w14:paraId="2BA643C3" w14:textId="30EC70E4" w:rsidR="00CA48F7" w:rsidRPr="004162CF" w:rsidRDefault="00CA48F7" w:rsidP="00CA48F7">
      <w:pPr>
        <w:rPr>
          <w:lang w:eastAsia="en-AU"/>
        </w:rPr>
      </w:pPr>
      <w:r w:rsidRPr="00D9099D">
        <w:rPr>
          <w:lang w:eastAsia="en-AU"/>
        </w:rPr>
        <w:t xml:space="preserve">The FSANZ ADI is consistent with the ADI established by JECFA at the 69th meeting held in </w:t>
      </w:r>
      <w:r w:rsidR="008975D0">
        <w:rPr>
          <w:lang w:eastAsia="en-AU"/>
        </w:rPr>
        <w:t>2008</w:t>
      </w:r>
      <w:r w:rsidRPr="00D9099D">
        <w:rPr>
          <w:lang w:eastAsia="en-AU"/>
        </w:rPr>
        <w:t>, and published in 2009. JECFA re-assessed steviol glycosides at the 82nd meeting in 2016 and confirmed the existing ADI.</w:t>
      </w:r>
      <w:r w:rsidR="0010071A">
        <w:rPr>
          <w:lang w:eastAsia="en-AU"/>
        </w:rPr>
        <w:t xml:space="preserve"> </w:t>
      </w:r>
      <w:r w:rsidR="001638CF">
        <w:rPr>
          <w:lang w:eastAsia="en-AU"/>
        </w:rPr>
        <w:t>The assessments confirmed that steviol glycosides share a metabolic pathway to steviol</w:t>
      </w:r>
      <w:r w:rsidR="009774D6">
        <w:rPr>
          <w:lang w:eastAsia="en-AU"/>
        </w:rPr>
        <w:t>.</w:t>
      </w:r>
      <w:r w:rsidR="001638CF">
        <w:rPr>
          <w:lang w:eastAsia="en-AU"/>
        </w:rPr>
        <w:t xml:space="preserve"> </w:t>
      </w:r>
      <w:r w:rsidR="00762AAE">
        <w:rPr>
          <w:lang w:eastAsia="en-AU"/>
        </w:rPr>
        <w:t>The</w:t>
      </w:r>
      <w:r w:rsidR="001638CF">
        <w:rPr>
          <w:lang w:eastAsia="en-AU"/>
        </w:rPr>
        <w:t xml:space="preserve"> ADI, exp</w:t>
      </w:r>
      <w:r w:rsidR="0010071A">
        <w:rPr>
          <w:lang w:eastAsia="en-AU"/>
        </w:rPr>
        <w:t>ressed as steviol</w:t>
      </w:r>
      <w:r w:rsidR="001638CF">
        <w:rPr>
          <w:lang w:eastAsia="en-AU"/>
        </w:rPr>
        <w:t>, is there</w:t>
      </w:r>
      <w:r w:rsidR="00D626EF">
        <w:rPr>
          <w:lang w:eastAsia="en-AU"/>
        </w:rPr>
        <w:t>fore appropriate for all steviol glycosides.</w:t>
      </w:r>
    </w:p>
    <w:p w14:paraId="24824B56" w14:textId="77777777" w:rsidR="00CA48F7" w:rsidRPr="004162CF" w:rsidRDefault="00CA48F7" w:rsidP="00CA48F7">
      <w:pPr>
        <w:rPr>
          <w:lang w:eastAsia="en-AU"/>
        </w:rPr>
      </w:pPr>
    </w:p>
    <w:p w14:paraId="39FA02F8" w14:textId="0273054F" w:rsidR="0010071A" w:rsidRDefault="00CA48F7" w:rsidP="00CA48F7">
      <w:pPr>
        <w:rPr>
          <w:lang w:eastAsia="en-AU"/>
        </w:rPr>
      </w:pPr>
      <w:r w:rsidRPr="004162CF">
        <w:rPr>
          <w:lang w:eastAsia="en-AU"/>
        </w:rPr>
        <w:t>FSANZ updated the hazard assessment for s</w:t>
      </w:r>
      <w:r w:rsidR="00671D9A">
        <w:rPr>
          <w:lang w:eastAsia="en-AU"/>
        </w:rPr>
        <w:t>teviol glycosides as a part of a</w:t>
      </w:r>
      <w:r w:rsidRPr="004162CF">
        <w:rPr>
          <w:lang w:eastAsia="en-AU"/>
        </w:rPr>
        <w:t>pplications A1037, A1108, A1132, A1157</w:t>
      </w:r>
      <w:r>
        <w:rPr>
          <w:lang w:eastAsia="en-AU"/>
        </w:rPr>
        <w:t>,</w:t>
      </w:r>
      <w:r w:rsidRPr="004162CF">
        <w:rPr>
          <w:lang w:eastAsia="en-AU"/>
        </w:rPr>
        <w:t xml:space="preserve"> A1172</w:t>
      </w:r>
      <w:r>
        <w:rPr>
          <w:lang w:eastAsia="en-AU"/>
        </w:rPr>
        <w:t xml:space="preserve"> and A1176</w:t>
      </w:r>
      <w:r w:rsidR="000C088E">
        <w:rPr>
          <w:lang w:eastAsia="en-AU"/>
        </w:rPr>
        <w:t xml:space="preserve"> (FSANZ</w:t>
      </w:r>
      <w:r w:rsidR="003C277B">
        <w:rPr>
          <w:lang w:eastAsia="en-AU"/>
        </w:rPr>
        <w:t xml:space="preserve"> 2011</w:t>
      </w:r>
      <w:r w:rsidR="000C088E">
        <w:rPr>
          <w:lang w:eastAsia="en-AU"/>
        </w:rPr>
        <w:t>, FSANZ</w:t>
      </w:r>
      <w:r w:rsidR="00671D9A">
        <w:rPr>
          <w:lang w:eastAsia="en-AU"/>
        </w:rPr>
        <w:t xml:space="preserve"> 2015, </w:t>
      </w:r>
      <w:r w:rsidR="000C088E">
        <w:rPr>
          <w:lang w:eastAsia="en-AU"/>
        </w:rPr>
        <w:t>FSANZ</w:t>
      </w:r>
      <w:r w:rsidR="00671D9A">
        <w:rPr>
          <w:lang w:eastAsia="en-AU"/>
        </w:rPr>
        <w:t xml:space="preserve"> 2017, FSANZ 2018, FSANZ </w:t>
      </w:r>
      <w:r w:rsidR="000C088E">
        <w:rPr>
          <w:lang w:eastAsia="en-AU"/>
        </w:rPr>
        <w:t>2019a, FSANZ 2019</w:t>
      </w:r>
      <w:r w:rsidR="003C277B">
        <w:rPr>
          <w:lang w:eastAsia="en-AU"/>
        </w:rPr>
        <w:t>b</w:t>
      </w:r>
      <w:r w:rsidR="000C088E">
        <w:rPr>
          <w:lang w:eastAsia="en-AU"/>
        </w:rPr>
        <w:t>)</w:t>
      </w:r>
      <w:r w:rsidRPr="004162CF">
        <w:rPr>
          <w:lang w:eastAsia="en-AU"/>
        </w:rPr>
        <w:t>. These assessments did not identify a need to change the ADI.</w:t>
      </w:r>
    </w:p>
    <w:p w14:paraId="6E766030" w14:textId="30408CD4" w:rsidR="002D28B6" w:rsidRPr="004162CF" w:rsidRDefault="00BD6249" w:rsidP="00BD6249">
      <w:pPr>
        <w:keepNext/>
        <w:tabs>
          <w:tab w:val="left" w:pos="851"/>
        </w:tabs>
        <w:spacing w:before="240" w:after="240"/>
        <w:outlineLvl w:val="1"/>
        <w:rPr>
          <w:rFonts w:cs="Arial"/>
          <w:b/>
          <w:bCs/>
          <w:sz w:val="28"/>
          <w:szCs w:val="22"/>
          <w:lang w:bidi="ar-SA"/>
        </w:rPr>
      </w:pPr>
      <w:bookmarkStart w:id="77" w:name="_Toc25564322"/>
      <w:r>
        <w:rPr>
          <w:rFonts w:cs="Arial"/>
          <w:b/>
          <w:bCs/>
          <w:sz w:val="28"/>
          <w:szCs w:val="22"/>
          <w:lang w:bidi="ar-SA"/>
        </w:rPr>
        <w:t>3.</w:t>
      </w:r>
      <w:r w:rsidR="00B17A8C">
        <w:rPr>
          <w:rFonts w:cs="Arial"/>
          <w:b/>
          <w:bCs/>
          <w:sz w:val="28"/>
          <w:szCs w:val="22"/>
          <w:lang w:bidi="ar-SA"/>
        </w:rPr>
        <w:t>2</w:t>
      </w:r>
      <w:r w:rsidRPr="004162CF">
        <w:rPr>
          <w:rFonts w:cs="Arial"/>
          <w:b/>
          <w:bCs/>
          <w:sz w:val="28"/>
          <w:szCs w:val="22"/>
          <w:lang w:bidi="ar-SA"/>
        </w:rPr>
        <w:tab/>
      </w:r>
      <w:r w:rsidR="00B17A8C">
        <w:rPr>
          <w:rFonts w:cs="Arial"/>
          <w:b/>
          <w:bCs/>
          <w:sz w:val="28"/>
          <w:szCs w:val="22"/>
          <w:lang w:bidi="ar-SA"/>
        </w:rPr>
        <w:t>Characterisation of rebaudioside E</w:t>
      </w:r>
      <w:bookmarkEnd w:id="77"/>
      <w:r w:rsidR="00B17A8C">
        <w:rPr>
          <w:rFonts w:cs="Arial"/>
          <w:b/>
          <w:bCs/>
          <w:sz w:val="28"/>
          <w:szCs w:val="22"/>
          <w:lang w:bidi="ar-SA"/>
        </w:rPr>
        <w:t xml:space="preserve"> </w:t>
      </w:r>
    </w:p>
    <w:p w14:paraId="4363F385" w14:textId="0824BCD0" w:rsidR="00762AAE" w:rsidRDefault="002D28B6" w:rsidP="007F6104">
      <w:pPr>
        <w:rPr>
          <w:lang w:eastAsia="en-AU"/>
        </w:rPr>
      </w:pPr>
      <w:r w:rsidRPr="001B2361">
        <w:rPr>
          <w:lang w:eastAsia="en-AU"/>
        </w:rPr>
        <w:t xml:space="preserve">Rebaudioside E produced using </w:t>
      </w:r>
      <w:r>
        <w:rPr>
          <w:lang w:eastAsia="en-AU"/>
        </w:rPr>
        <w:t>a processing aid</w:t>
      </w:r>
      <w:r w:rsidRPr="001B2361">
        <w:rPr>
          <w:lang w:eastAsia="en-AU"/>
        </w:rPr>
        <w:t xml:space="preserve"> from </w:t>
      </w:r>
      <w:r w:rsidRPr="000A2775">
        <w:rPr>
          <w:i/>
          <w:lang w:eastAsia="en-AU"/>
        </w:rPr>
        <w:t>P. pastoris</w:t>
      </w:r>
      <w:r w:rsidRPr="001B2361">
        <w:rPr>
          <w:lang w:eastAsia="en-AU"/>
        </w:rPr>
        <w:t xml:space="preserve"> is chemically the same as rebaudioside E extracted directly from leaves of </w:t>
      </w:r>
      <w:r w:rsidRPr="001B2361">
        <w:rPr>
          <w:i/>
          <w:lang w:eastAsia="en-AU"/>
        </w:rPr>
        <w:t>Stevia rebaudiana</w:t>
      </w:r>
      <w:r w:rsidRPr="001B2361">
        <w:rPr>
          <w:lang w:eastAsia="en-AU"/>
        </w:rPr>
        <w:t xml:space="preserve"> Bertoni. </w:t>
      </w:r>
      <w:r>
        <w:rPr>
          <w:lang w:eastAsia="en-AU"/>
        </w:rPr>
        <w:t xml:space="preserve">The </w:t>
      </w:r>
      <w:r w:rsidRPr="001B2361">
        <w:rPr>
          <w:lang w:eastAsia="en-AU"/>
        </w:rPr>
        <w:t xml:space="preserve">rebaudioside E preparation comprises </w:t>
      </w:r>
      <w:r w:rsidRPr="001B2361">
        <w:rPr>
          <w:rFonts w:cs="Arial"/>
          <w:lang w:eastAsia="en-AU"/>
        </w:rPr>
        <w:t>≥</w:t>
      </w:r>
      <w:r w:rsidRPr="001B2361">
        <w:rPr>
          <w:lang w:eastAsia="en-AU"/>
        </w:rPr>
        <w:t xml:space="preserve">85% rebaudioside E and </w:t>
      </w:r>
      <w:r w:rsidRPr="001B2361">
        <w:rPr>
          <w:rFonts w:cs="Arial"/>
          <w:lang w:eastAsia="en-AU"/>
        </w:rPr>
        <w:t>≥</w:t>
      </w:r>
      <w:r>
        <w:rPr>
          <w:rFonts w:cs="Arial"/>
          <w:lang w:eastAsia="en-AU"/>
        </w:rPr>
        <w:t>95%</w:t>
      </w:r>
      <w:r w:rsidRPr="001B2361">
        <w:rPr>
          <w:lang w:eastAsia="en-AU"/>
        </w:rPr>
        <w:t xml:space="preserve"> </w:t>
      </w:r>
      <w:r>
        <w:rPr>
          <w:lang w:eastAsia="en-AU"/>
        </w:rPr>
        <w:t xml:space="preserve">total </w:t>
      </w:r>
      <w:r w:rsidRPr="001B2361">
        <w:rPr>
          <w:lang w:eastAsia="en-AU"/>
        </w:rPr>
        <w:t>steviol glycoside</w:t>
      </w:r>
      <w:r>
        <w:rPr>
          <w:lang w:eastAsia="en-AU"/>
        </w:rPr>
        <w:t>s</w:t>
      </w:r>
      <w:r w:rsidRPr="001B2361">
        <w:rPr>
          <w:lang w:eastAsia="en-AU"/>
        </w:rPr>
        <w:t>.</w:t>
      </w:r>
    </w:p>
    <w:p w14:paraId="217D04D4" w14:textId="77777777" w:rsidR="00762AAE" w:rsidRDefault="00762AAE" w:rsidP="007F6104">
      <w:pPr>
        <w:rPr>
          <w:lang w:eastAsia="en-AU"/>
        </w:rPr>
      </w:pPr>
    </w:p>
    <w:p w14:paraId="1AB85AE8" w14:textId="2257E871" w:rsidR="007F6104" w:rsidRDefault="00621138" w:rsidP="007F6104">
      <w:pPr>
        <w:rPr>
          <w:lang w:eastAsia="en-AU"/>
        </w:rPr>
      </w:pPr>
      <w:r>
        <w:rPr>
          <w:lang w:eastAsia="en-AU"/>
        </w:rPr>
        <w:t>Certificates of a</w:t>
      </w:r>
      <w:r w:rsidR="001C021F" w:rsidRPr="001C021F">
        <w:rPr>
          <w:lang w:eastAsia="en-AU"/>
        </w:rPr>
        <w:t>nalysis for three separate batches showed that protein was not detectable in the rebaudioside E preparation, supporting the conclusion that enzymes and other proteins used in production are effectively removed and do not pose an allergenic</w:t>
      </w:r>
      <w:r w:rsidR="001C021F">
        <w:rPr>
          <w:lang w:eastAsia="en-AU"/>
        </w:rPr>
        <w:t xml:space="preserve"> hazard</w:t>
      </w:r>
      <w:r w:rsidR="001C021F" w:rsidRPr="001C021F">
        <w:rPr>
          <w:lang w:eastAsia="en-AU"/>
        </w:rPr>
        <w:t>.</w:t>
      </w:r>
      <w:bookmarkStart w:id="78" w:name="_Toc19182093"/>
    </w:p>
    <w:p w14:paraId="2DF617F7" w14:textId="2E2CBF1E" w:rsidR="0046037D" w:rsidRDefault="002D28B6" w:rsidP="007F6104">
      <w:pPr>
        <w:spacing w:before="240" w:after="240"/>
        <w:rPr>
          <w:rFonts w:cs="Arial"/>
          <w:b/>
          <w:bCs/>
          <w:sz w:val="28"/>
          <w:szCs w:val="22"/>
          <w:lang w:bidi="ar-SA"/>
        </w:rPr>
      </w:pPr>
      <w:r>
        <w:rPr>
          <w:rFonts w:cs="Arial"/>
          <w:b/>
          <w:bCs/>
          <w:sz w:val="28"/>
          <w:szCs w:val="22"/>
          <w:lang w:bidi="ar-SA"/>
        </w:rPr>
        <w:t>3</w:t>
      </w:r>
      <w:r w:rsidR="004162CF" w:rsidRPr="004162CF">
        <w:rPr>
          <w:rFonts w:cs="Arial"/>
          <w:b/>
          <w:bCs/>
          <w:sz w:val="28"/>
          <w:szCs w:val="22"/>
          <w:lang w:bidi="ar-SA"/>
        </w:rPr>
        <w:t>.3</w:t>
      </w:r>
      <w:r w:rsidR="004162CF" w:rsidRPr="004162CF">
        <w:rPr>
          <w:rFonts w:cs="Arial"/>
          <w:b/>
          <w:bCs/>
          <w:sz w:val="28"/>
          <w:szCs w:val="22"/>
          <w:lang w:bidi="ar-SA"/>
        </w:rPr>
        <w:tab/>
      </w:r>
      <w:r w:rsidR="00B17A8C">
        <w:rPr>
          <w:rFonts w:cs="Arial"/>
          <w:b/>
          <w:bCs/>
          <w:sz w:val="28"/>
          <w:szCs w:val="22"/>
          <w:lang w:bidi="ar-SA"/>
        </w:rPr>
        <w:t>Hazard assessment - t</w:t>
      </w:r>
      <w:r w:rsidR="004162CF" w:rsidRPr="004162CF">
        <w:rPr>
          <w:rFonts w:cs="Arial"/>
          <w:b/>
          <w:bCs/>
          <w:sz w:val="28"/>
          <w:szCs w:val="22"/>
          <w:lang w:bidi="ar-SA"/>
        </w:rPr>
        <w:t>oxicological data</w:t>
      </w:r>
      <w:bookmarkEnd w:id="78"/>
    </w:p>
    <w:p w14:paraId="1B05FD4F" w14:textId="36816755" w:rsidR="00196A3A" w:rsidRDefault="00B17A8C" w:rsidP="007F6104">
      <w:pPr>
        <w:pStyle w:val="Heading3"/>
      </w:pPr>
      <w:bookmarkStart w:id="79" w:name="_Toc19182095"/>
      <w:bookmarkStart w:id="80" w:name="_Toc21698214"/>
      <w:bookmarkStart w:id="81" w:name="_Toc25564323"/>
      <w:r>
        <w:t>3</w:t>
      </w:r>
      <w:r w:rsidR="00196A3A" w:rsidRPr="004162CF">
        <w:t>.3</w:t>
      </w:r>
      <w:r w:rsidR="00196A3A">
        <w:t>.</w:t>
      </w:r>
      <w:r w:rsidR="00D0017C">
        <w:t>1</w:t>
      </w:r>
      <w:r w:rsidR="00196A3A" w:rsidRPr="004162CF">
        <w:tab/>
        <w:t>Toxic</w:t>
      </w:r>
      <w:r w:rsidR="00196A3A">
        <w:t>ity</w:t>
      </w:r>
      <w:bookmarkEnd w:id="79"/>
      <w:bookmarkEnd w:id="80"/>
      <w:bookmarkEnd w:id="81"/>
      <w:r w:rsidR="00196A3A">
        <w:t xml:space="preserve"> </w:t>
      </w:r>
    </w:p>
    <w:p w14:paraId="48E6191E" w14:textId="0B73A028" w:rsidR="00721B72" w:rsidRDefault="00CC22C1" w:rsidP="00196A3A">
      <w:pPr>
        <w:rPr>
          <w:lang w:eastAsia="en-AU" w:bidi="ar-SA"/>
        </w:rPr>
      </w:pPr>
      <w:r>
        <w:rPr>
          <w:lang w:eastAsia="en-AU" w:bidi="ar-SA"/>
        </w:rPr>
        <w:t>The Applicant submitted</w:t>
      </w:r>
      <w:r w:rsidR="006B1BE8">
        <w:rPr>
          <w:lang w:eastAsia="en-AU" w:bidi="ar-SA"/>
        </w:rPr>
        <w:t xml:space="preserve"> </w:t>
      </w:r>
      <w:r w:rsidR="00180AB2">
        <w:rPr>
          <w:lang w:eastAsia="en-AU" w:bidi="ar-SA"/>
        </w:rPr>
        <w:t xml:space="preserve">a number of studies investigating reproductive parameters </w:t>
      </w:r>
      <w:r w:rsidR="006B1BE8">
        <w:rPr>
          <w:lang w:eastAsia="en-AU" w:bidi="ar-SA"/>
        </w:rPr>
        <w:t xml:space="preserve">and a number of </w:t>
      </w:r>
      <w:r>
        <w:rPr>
          <w:lang w:eastAsia="en-AU" w:bidi="ar-SA"/>
        </w:rPr>
        <w:t xml:space="preserve">special </w:t>
      </w:r>
      <w:r w:rsidR="006B1BE8">
        <w:rPr>
          <w:lang w:eastAsia="en-AU" w:bidi="ar-SA"/>
        </w:rPr>
        <w:t xml:space="preserve">animal studies not specifically related to </w:t>
      </w:r>
      <w:r>
        <w:rPr>
          <w:lang w:eastAsia="en-AU" w:bidi="ar-SA"/>
        </w:rPr>
        <w:t>safety</w:t>
      </w:r>
      <w:r w:rsidR="00180AB2">
        <w:rPr>
          <w:lang w:eastAsia="en-AU" w:bidi="ar-SA"/>
        </w:rPr>
        <w:t xml:space="preserve"> of </w:t>
      </w:r>
      <w:r w:rsidR="00073045">
        <w:rPr>
          <w:lang w:eastAsia="en-AU" w:bidi="ar-SA"/>
        </w:rPr>
        <w:t>rebaudioside</w:t>
      </w:r>
      <w:r w:rsidR="00AC177C">
        <w:rPr>
          <w:lang w:eastAsia="en-AU" w:bidi="ar-SA"/>
        </w:rPr>
        <w:t xml:space="preserve"> E.</w:t>
      </w:r>
    </w:p>
    <w:p w14:paraId="19C2112B" w14:textId="2416EC67" w:rsidR="00CC22C1" w:rsidRDefault="00CC22C1" w:rsidP="00196A3A">
      <w:pPr>
        <w:rPr>
          <w:lang w:eastAsia="en-AU" w:bidi="ar-SA"/>
        </w:rPr>
      </w:pPr>
    </w:p>
    <w:p w14:paraId="13A1823F" w14:textId="3D1499AD" w:rsidR="00CC22C1" w:rsidRDefault="00180AB2" w:rsidP="00196A3A">
      <w:pPr>
        <w:rPr>
          <w:lang w:eastAsia="en-AU" w:bidi="ar-SA"/>
        </w:rPr>
      </w:pPr>
      <w:r>
        <w:rPr>
          <w:lang w:eastAsia="en-AU" w:bidi="ar-SA"/>
        </w:rPr>
        <w:t xml:space="preserve">FSANZ also conducted a literature search in </w:t>
      </w:r>
      <w:r w:rsidR="00C80525">
        <w:rPr>
          <w:lang w:eastAsia="en-AU" w:bidi="ar-SA"/>
        </w:rPr>
        <w:t>PubMed and EBSCO</w:t>
      </w:r>
      <w:r>
        <w:rPr>
          <w:lang w:eastAsia="en-AU" w:bidi="ar-SA"/>
        </w:rPr>
        <w:t xml:space="preserve"> using the search terms </w:t>
      </w:r>
      <w:r w:rsidR="00C80525">
        <w:rPr>
          <w:lang w:eastAsia="en-AU" w:bidi="ar-SA"/>
        </w:rPr>
        <w:t xml:space="preserve">’steviol’ or ‘rebaudioside’ and ‘toxic-‘, ‘safety’ or ‘hazard’. </w:t>
      </w:r>
    </w:p>
    <w:p w14:paraId="54FF901C" w14:textId="734DC17D" w:rsidR="00721B72" w:rsidRDefault="00B17A8C" w:rsidP="00721B72">
      <w:pPr>
        <w:pStyle w:val="Heading4"/>
        <w:rPr>
          <w:lang w:eastAsia="en-AU"/>
        </w:rPr>
      </w:pPr>
      <w:r>
        <w:rPr>
          <w:lang w:eastAsia="en-AU"/>
        </w:rPr>
        <w:t>3</w:t>
      </w:r>
      <w:r w:rsidR="00721B72">
        <w:rPr>
          <w:lang w:eastAsia="en-AU"/>
        </w:rPr>
        <w:t>.3.</w:t>
      </w:r>
      <w:r w:rsidR="00EE0D7E">
        <w:rPr>
          <w:lang w:eastAsia="en-AU"/>
        </w:rPr>
        <w:t>1</w:t>
      </w:r>
      <w:r w:rsidR="00721B72">
        <w:rPr>
          <w:lang w:eastAsia="en-AU"/>
        </w:rPr>
        <w:t xml:space="preserve">.1 Reproductive and Developmental Toxicity </w:t>
      </w:r>
      <w:r w:rsidR="002352B9">
        <w:rPr>
          <w:lang w:eastAsia="en-AU"/>
        </w:rPr>
        <w:t>in Laboratory Animals</w:t>
      </w:r>
    </w:p>
    <w:p w14:paraId="3E8F19A9" w14:textId="7D5A0C29" w:rsidR="00721B72" w:rsidRDefault="00134397" w:rsidP="00721B72">
      <w:pPr>
        <w:rPr>
          <w:i/>
          <w:lang w:eastAsia="en-AU" w:bidi="ar-SA"/>
        </w:rPr>
      </w:pPr>
      <w:r w:rsidRPr="00134397">
        <w:rPr>
          <w:i/>
          <w:lang w:eastAsia="en-AU" w:bidi="ar-SA"/>
        </w:rPr>
        <w:t xml:space="preserve">Effect of </w:t>
      </w:r>
      <w:r w:rsidRPr="00134397">
        <w:rPr>
          <w:lang w:eastAsia="en-AU" w:bidi="ar-SA"/>
        </w:rPr>
        <w:t>Stevia rebaudiana</w:t>
      </w:r>
      <w:r w:rsidRPr="00134397">
        <w:rPr>
          <w:i/>
          <w:lang w:eastAsia="en-AU" w:bidi="ar-SA"/>
        </w:rPr>
        <w:t xml:space="preserve"> extract on sexual dysfunction in diabetic male rats (Ghaheri </w:t>
      </w:r>
      <w:r w:rsidRPr="00134397">
        <w:rPr>
          <w:lang w:eastAsia="en-AU" w:bidi="ar-SA"/>
        </w:rPr>
        <w:t>et al.</w:t>
      </w:r>
      <w:r w:rsidRPr="00134397">
        <w:rPr>
          <w:i/>
          <w:lang w:eastAsia="en-AU" w:bidi="ar-SA"/>
        </w:rPr>
        <w:t xml:space="preserve"> 2018). Non-GLP</w:t>
      </w:r>
    </w:p>
    <w:p w14:paraId="0291781C" w14:textId="10F65B29" w:rsidR="00134397" w:rsidRDefault="00134397" w:rsidP="00721B72">
      <w:pPr>
        <w:rPr>
          <w:i/>
          <w:lang w:eastAsia="en-AU" w:bidi="ar-SA"/>
        </w:rPr>
      </w:pPr>
    </w:p>
    <w:p w14:paraId="5613F528" w14:textId="14A7A156" w:rsidR="00134397" w:rsidRDefault="00134397" w:rsidP="00721B72">
      <w:pPr>
        <w:rPr>
          <w:lang w:eastAsia="en-AU" w:bidi="ar-SA"/>
        </w:rPr>
      </w:pPr>
      <w:r>
        <w:rPr>
          <w:lang w:eastAsia="en-AU" w:bidi="ar-SA"/>
        </w:rPr>
        <w:t xml:space="preserve">The test article for this study was an extract from </w:t>
      </w:r>
      <w:r w:rsidRPr="00134397">
        <w:rPr>
          <w:i/>
          <w:lang w:eastAsia="en-AU" w:bidi="ar-SA"/>
        </w:rPr>
        <w:t>Stevia rebaudiana</w:t>
      </w:r>
      <w:r>
        <w:rPr>
          <w:lang w:eastAsia="en-AU" w:bidi="ar-SA"/>
        </w:rPr>
        <w:t xml:space="preserve"> leaves, of unspecified composition and concentration. Dried leaves were treated with warm water, followed by ethanol extraction, filtration and concentration. The test subjects were healthy adult Wistar rats, maintained at 22</w:t>
      </w:r>
      <w:r>
        <w:rPr>
          <w:rFonts w:cs="Arial"/>
          <w:lang w:eastAsia="en-AU" w:bidi="ar-SA"/>
        </w:rPr>
        <w:t>°</w:t>
      </w:r>
      <w:r>
        <w:rPr>
          <w:lang w:eastAsia="en-AU" w:bidi="ar-SA"/>
        </w:rPr>
        <w:t xml:space="preserve">C with a 12 h light/dark cycle, with free access to water and standard rat feed. </w:t>
      </w:r>
      <w:r w:rsidR="003701BC">
        <w:rPr>
          <w:lang w:eastAsia="en-AU" w:bidi="ar-SA"/>
        </w:rPr>
        <w:t xml:space="preserve">Prior to the study, all male rats were assessed for normal sexual activity with receptive female rats and only males exhibiting normal libido and mounting behaviour were selected for the study. Similarly, only females exhibiting normal sexual receptivity following hormonal induction of oestrus were selected for the study. </w:t>
      </w:r>
      <w:r>
        <w:rPr>
          <w:lang w:eastAsia="en-AU" w:bidi="ar-SA"/>
        </w:rPr>
        <w:t xml:space="preserve">Diabetes was induced in male rats by intraperitoneal administration of streptozotocin, and confirmed by measurement of blood glucose. </w:t>
      </w:r>
      <w:r w:rsidR="003701BC">
        <w:rPr>
          <w:lang w:eastAsia="en-AU" w:bidi="ar-SA"/>
        </w:rPr>
        <w:t>A group of seven male rats without diabetes served as a negative control group, while diabetic male rats were distributed to four groups of seven rats each. One of the diabetic groups serve</w:t>
      </w:r>
      <w:r w:rsidR="00CD3CA2">
        <w:rPr>
          <w:lang w:eastAsia="en-AU" w:bidi="ar-SA"/>
        </w:rPr>
        <w:t xml:space="preserve">d as the positive control group. Both control groups were dosed with distilled water, </w:t>
      </w:r>
      <w:r w:rsidR="003701BC">
        <w:rPr>
          <w:lang w:eastAsia="en-AU" w:bidi="ar-SA"/>
        </w:rPr>
        <w:t xml:space="preserve">while the other diabetic groups were gavaged daily with 5, 50 or 100 mg/kg </w:t>
      </w:r>
      <w:r w:rsidR="00CC22C1">
        <w:rPr>
          <w:lang w:eastAsia="en-AU" w:bidi="ar-SA"/>
        </w:rPr>
        <w:t>bw</w:t>
      </w:r>
      <w:r w:rsidR="003701BC">
        <w:rPr>
          <w:lang w:eastAsia="en-AU" w:bidi="ar-SA"/>
        </w:rPr>
        <w:t xml:space="preserve"> of the Stevia extract</w:t>
      </w:r>
      <w:r w:rsidR="00CD3CA2">
        <w:rPr>
          <w:lang w:eastAsia="en-AU" w:bidi="ar-SA"/>
        </w:rPr>
        <w:t xml:space="preserve"> in aqueous solution,</w:t>
      </w:r>
      <w:r w:rsidR="003701BC">
        <w:rPr>
          <w:lang w:eastAsia="en-AU" w:bidi="ar-SA"/>
        </w:rPr>
        <w:t xml:space="preserve"> </w:t>
      </w:r>
      <w:r w:rsidR="00CD3CA2">
        <w:rPr>
          <w:lang w:eastAsia="en-AU" w:bidi="ar-SA"/>
        </w:rPr>
        <w:t>at a dose volume of 2 mL/day for 28 days</w:t>
      </w:r>
      <w:r w:rsidR="003701BC">
        <w:rPr>
          <w:lang w:eastAsia="en-AU" w:bidi="ar-SA"/>
        </w:rPr>
        <w:t xml:space="preserve">. </w:t>
      </w:r>
      <w:r w:rsidR="00A1446B">
        <w:rPr>
          <w:lang w:eastAsia="en-AU" w:bidi="ar-SA"/>
        </w:rPr>
        <w:t xml:space="preserve">Sexual behaviour of males with receptive females was observed by remote camera for 30 min on treatment days 0, 14 and 28, and quantified in terms of latency and frequency. At the end of the treatment phase, male rats were anesthetised, blood was collected for measurement of serum testosterone, rats were killed and the right testis and epididymis of each male was collected, weighed, preserved and processed for histopathology. </w:t>
      </w:r>
    </w:p>
    <w:p w14:paraId="6CB57521" w14:textId="3DEF01C8" w:rsidR="00A1446B" w:rsidRDefault="00A1446B" w:rsidP="00721B72">
      <w:pPr>
        <w:rPr>
          <w:lang w:eastAsia="en-AU" w:bidi="ar-SA"/>
        </w:rPr>
      </w:pPr>
    </w:p>
    <w:p w14:paraId="732C2C17" w14:textId="6CAE0203" w:rsidR="00721B72" w:rsidRDefault="00A1446B" w:rsidP="00196A3A">
      <w:pPr>
        <w:rPr>
          <w:lang w:eastAsia="en-AU" w:bidi="ar-SA"/>
        </w:rPr>
      </w:pPr>
      <w:r>
        <w:rPr>
          <w:lang w:eastAsia="en-AU" w:bidi="ar-SA"/>
        </w:rPr>
        <w:t>Administration of stevia extract did not have a consistent effect on blood glucose measured at 28 days. Males in the 5 mg/kg bw and 100 mg/kg bw/day groups had lower group mean blood glucose than the positive (diabetic) controls, but the males in the 50 mg/kg bw/day group did not. All groups of</w:t>
      </w:r>
      <w:r w:rsidR="00636095">
        <w:rPr>
          <w:lang w:eastAsia="en-AU" w:bidi="ar-SA"/>
        </w:rPr>
        <w:t xml:space="preserve"> </w:t>
      </w:r>
      <w:r>
        <w:rPr>
          <w:lang w:eastAsia="en-AU" w:bidi="ar-SA"/>
        </w:rPr>
        <w:t xml:space="preserve">diabetic rats had higher group mean blood glucose than the </w:t>
      </w:r>
      <w:r w:rsidR="00C80525">
        <w:rPr>
          <w:lang w:eastAsia="en-AU" w:bidi="ar-SA"/>
        </w:rPr>
        <w:t>normal</w:t>
      </w:r>
      <w:r>
        <w:rPr>
          <w:lang w:eastAsia="en-AU" w:bidi="ar-SA"/>
        </w:rPr>
        <w:t xml:space="preserve"> controls. No significant differences in group mean testis weight or epididymis weight </w:t>
      </w:r>
      <w:r w:rsidR="00010BB2">
        <w:rPr>
          <w:lang w:eastAsia="en-AU" w:bidi="ar-SA"/>
        </w:rPr>
        <w:t xml:space="preserve">were discovered between any groups. There was no consistent dose-response effect of stevia extract on mating parameters of treated groups when compared to either control group. All diabetic groups had lower group mean values for number of Leydig cells per field than the negative controls, and the groups treated with stevia extract had greater group mean values for Leydig cell numbers than the untreated positive control group, but a dose-response relationship between dose of stevia extract and Leydig cell numbers was not apparent. All diabetic rats had lower group mean values for serum testosterone than the negative control group. Diabetic rats treated with stevia extract had higher group mean values for serum testosterone than the positive control group, but a dose-response relationship between dose of stevia extract and serum testosterone was not apparent. The authors concluded that stevia extract is protective against destruction of Leydig cells in diabetes. </w:t>
      </w:r>
    </w:p>
    <w:p w14:paraId="44E1E31A" w14:textId="40A6FEA4" w:rsidR="00196A3A" w:rsidRPr="00196A3A" w:rsidRDefault="00196A3A" w:rsidP="00196A3A">
      <w:pPr>
        <w:rPr>
          <w:lang w:eastAsia="en-AU" w:bidi="ar-SA"/>
        </w:rPr>
      </w:pPr>
    </w:p>
    <w:p w14:paraId="2D49265A" w14:textId="5DB51282" w:rsidR="00196A3A" w:rsidRDefault="00990128" w:rsidP="00196A3A">
      <w:pPr>
        <w:rPr>
          <w:lang w:bidi="ar-SA"/>
        </w:rPr>
      </w:pPr>
      <w:r>
        <w:rPr>
          <w:lang w:bidi="ar-SA"/>
        </w:rPr>
        <w:t xml:space="preserve">Although no adverse effects of treatment were observed, this study is not informative to hazard assessment of steviol glycosides because the test article was not analysed to determine its composition. </w:t>
      </w:r>
    </w:p>
    <w:p w14:paraId="0693FCE4" w14:textId="046B07AF" w:rsidR="00524BE1" w:rsidRDefault="00524BE1" w:rsidP="00196A3A">
      <w:pPr>
        <w:rPr>
          <w:lang w:bidi="ar-SA"/>
        </w:rPr>
      </w:pPr>
    </w:p>
    <w:p w14:paraId="191287F0" w14:textId="11FABE6F" w:rsidR="00524BE1" w:rsidRDefault="00524BE1" w:rsidP="00196A3A">
      <w:pPr>
        <w:rPr>
          <w:i/>
          <w:lang w:bidi="ar-SA"/>
        </w:rPr>
      </w:pPr>
      <w:r>
        <w:rPr>
          <w:i/>
          <w:lang w:bidi="ar-SA"/>
        </w:rPr>
        <w:t>Effects of saccharin</w:t>
      </w:r>
      <w:r w:rsidRPr="00524BE1">
        <w:rPr>
          <w:i/>
          <w:lang w:bidi="ar-SA"/>
        </w:rPr>
        <w:t xml:space="preserve"> and rebaudioside A on ovarian function in aged mice (Ngekure </w:t>
      </w:r>
      <w:r w:rsidRPr="00524BE1">
        <w:rPr>
          <w:lang w:bidi="ar-SA"/>
        </w:rPr>
        <w:t>et al.</w:t>
      </w:r>
      <w:r w:rsidRPr="00524BE1">
        <w:rPr>
          <w:i/>
          <w:lang w:bidi="ar-SA"/>
        </w:rPr>
        <w:t xml:space="preserve"> 2019). Regulatory status: Non-GLP</w:t>
      </w:r>
    </w:p>
    <w:p w14:paraId="7AD84F25" w14:textId="0CD36CEF" w:rsidR="00524BE1" w:rsidRDefault="00524BE1" w:rsidP="00196A3A">
      <w:pPr>
        <w:rPr>
          <w:i/>
          <w:lang w:bidi="ar-SA"/>
        </w:rPr>
      </w:pPr>
    </w:p>
    <w:p w14:paraId="2606D3DC" w14:textId="6281BFB3" w:rsidR="00524BE1" w:rsidRDefault="00524BE1" w:rsidP="00196A3A">
      <w:pPr>
        <w:rPr>
          <w:lang w:bidi="ar-SA"/>
        </w:rPr>
      </w:pPr>
      <w:r>
        <w:rPr>
          <w:lang w:bidi="ar-SA"/>
        </w:rPr>
        <w:t xml:space="preserve">Thirty-six 12 month old female ICR mice were used as test subjects in this study. Mice were maintained under standard laboratory housing conditions although it is not stated whether they were individually housed or group-housed. Mouse chow was provided </w:t>
      </w:r>
      <w:r w:rsidRPr="00524BE1">
        <w:rPr>
          <w:i/>
          <w:lang w:bidi="ar-SA"/>
        </w:rPr>
        <w:t>ad libitum</w:t>
      </w:r>
      <w:r>
        <w:rPr>
          <w:lang w:bidi="ar-SA"/>
        </w:rPr>
        <w:t xml:space="preserve">. Mice were randomly allocated to three groups, 12 mice/group. The control group was provided with tap water to drink. The second group was provided with water containing 7.5 mM sodium saccharin, and the third group was provided with water containing 2.5 mM rebaudioside A. Treatment duration was 30 days. Mice were weighed daily, and water consumption was measured daily. The estrous cycles of 6 mice/group were assessed during the final 14 days of the study by daily collection and assessment of vaginal smears. </w:t>
      </w:r>
      <w:r w:rsidR="0086465B">
        <w:rPr>
          <w:lang w:bidi="ar-SA"/>
        </w:rPr>
        <w:t>At the end of the treatment period mice were anesthetised with CO</w:t>
      </w:r>
      <w:r w:rsidR="0086465B" w:rsidRPr="0086465B">
        <w:rPr>
          <w:vertAlign w:val="subscript"/>
          <w:lang w:bidi="ar-SA"/>
        </w:rPr>
        <w:t>2</w:t>
      </w:r>
      <w:r w:rsidR="0086465B">
        <w:rPr>
          <w:vertAlign w:val="subscript"/>
          <w:lang w:bidi="ar-SA"/>
        </w:rPr>
        <w:t xml:space="preserve"> </w:t>
      </w:r>
      <w:r w:rsidR="0086465B">
        <w:rPr>
          <w:lang w:bidi="ar-SA"/>
        </w:rPr>
        <w:t>for blood sample collection, and then killed by cervical dislocation. Ovaries and uteri were collected and fixed for histopathology and immunohistochemistry. Blood serum was analysed for total cholesterol, triglycerides,</w:t>
      </w:r>
      <w:r w:rsidR="00851A06">
        <w:rPr>
          <w:lang w:bidi="ar-SA"/>
        </w:rPr>
        <w:t xml:space="preserve"> </w:t>
      </w:r>
      <w:r w:rsidR="0086465B">
        <w:rPr>
          <w:lang w:bidi="ar-SA"/>
        </w:rPr>
        <w:t>glucose and progesterone.</w:t>
      </w:r>
    </w:p>
    <w:p w14:paraId="69F7FF43" w14:textId="208625F1" w:rsidR="0086465B" w:rsidRDefault="0086465B" w:rsidP="00196A3A">
      <w:pPr>
        <w:rPr>
          <w:lang w:bidi="ar-SA"/>
        </w:rPr>
      </w:pPr>
    </w:p>
    <w:p w14:paraId="556A574E" w14:textId="59387DA2" w:rsidR="0086465B" w:rsidRDefault="0086465B" w:rsidP="00196A3A">
      <w:pPr>
        <w:rPr>
          <w:lang w:bidi="ar-SA"/>
        </w:rPr>
      </w:pPr>
      <w:r>
        <w:rPr>
          <w:lang w:bidi="ar-SA"/>
        </w:rPr>
        <w:t xml:space="preserve">Water consumption was comparable between the three groups through almost all of the treatment period, although water consumption of saccharin-treated mice was significantly higher than that of controls on Day 30. </w:t>
      </w:r>
      <w:r w:rsidR="00367215">
        <w:rPr>
          <w:lang w:bidi="ar-SA"/>
        </w:rPr>
        <w:t>Treatment had no effect on body weight. Mice in the control group had a significantly higher percentage of normal cycling days than mice administered sweeteners, although the definition of normal versus abnormal cycling is not clear. There was no difference in cycling between saccharin-treated mice and rebaudioside A-treated mice. Mice treated with sweeteners showed a significant increase in the group mean number of corpora lutea on the ovaries, compared to control mice. Saccharin-treated mice exhibited a greater number of apoptotic cells in the corpora lutea, compared to control mice. Ovarian cells of mice administered sweeteners exhibited stronger immunostaining for apoptosis-inducing factor (AIF) than those of control mice. This effect was most marked in the saccharin-treated mice. Mice treated with sweeteners had significantly higher group mean serum glucose than control mice, but there was no significant difference in this parame</w:t>
      </w:r>
      <w:r w:rsidR="00BF29AA">
        <w:rPr>
          <w:lang w:bidi="ar-SA"/>
        </w:rPr>
        <w:t xml:space="preserve">ter between the two sweetener-treated groups. Group mean total cholesterol was significantly higher in rebaudioside A-treated mice than in controls, but this effect was not observed in saccharin-treated mice. Treatment had no effect on serum triglycerides. Treatment with rebaudioside A had no apparent effect on serum progesterone, but treatment with saccharin was associated with a significant increase in group mean progesterone in those mice killed in dioestrus, compared to controls. </w:t>
      </w:r>
    </w:p>
    <w:p w14:paraId="67389B12" w14:textId="60C74FD8" w:rsidR="00BF29AA" w:rsidRDefault="00BF29AA" w:rsidP="00196A3A">
      <w:pPr>
        <w:rPr>
          <w:lang w:bidi="ar-SA"/>
        </w:rPr>
      </w:pPr>
    </w:p>
    <w:p w14:paraId="594EFFFD" w14:textId="43FFAC52" w:rsidR="00BF29AA" w:rsidRDefault="00BF29AA" w:rsidP="00196A3A">
      <w:pPr>
        <w:rPr>
          <w:lang w:bidi="ar-SA"/>
        </w:rPr>
      </w:pPr>
      <w:r>
        <w:rPr>
          <w:lang w:bidi="ar-SA"/>
        </w:rPr>
        <w:t xml:space="preserve">The authors of the study concluded that both saccharin and rebaudioside A had deleterious effects on the ovaries of aged mice. FSANZ considers that this finding </w:t>
      </w:r>
      <w:r w:rsidR="000830C8">
        <w:rPr>
          <w:lang w:bidi="ar-SA"/>
        </w:rPr>
        <w:t xml:space="preserve">is not likely to be relevant </w:t>
      </w:r>
      <w:r>
        <w:rPr>
          <w:lang w:bidi="ar-SA"/>
        </w:rPr>
        <w:t>to human beings</w:t>
      </w:r>
      <w:r w:rsidR="000830C8">
        <w:rPr>
          <w:lang w:bidi="ar-SA"/>
        </w:rPr>
        <w:t>.</w:t>
      </w:r>
      <w:r>
        <w:rPr>
          <w:lang w:bidi="ar-SA"/>
        </w:rPr>
        <w:t xml:space="preserve"> </w:t>
      </w:r>
      <w:r w:rsidR="000830C8">
        <w:rPr>
          <w:lang w:bidi="ar-SA"/>
        </w:rPr>
        <w:t>A</w:t>
      </w:r>
      <w:r w:rsidR="002B5FCE">
        <w:rPr>
          <w:lang w:bidi="ar-SA"/>
        </w:rPr>
        <w:t xml:space="preserve"> 2.5 mM solution of rebaudioside A contain</w:t>
      </w:r>
      <w:r w:rsidR="000830C8">
        <w:rPr>
          <w:lang w:bidi="ar-SA"/>
        </w:rPr>
        <w:t>s</w:t>
      </w:r>
      <w:r w:rsidR="002B5FCE">
        <w:rPr>
          <w:lang w:bidi="ar-SA"/>
        </w:rPr>
        <w:t xml:space="preserve"> approximately 2.43 g/L</w:t>
      </w:r>
      <w:r w:rsidR="000830C8">
        <w:rPr>
          <w:lang w:bidi="ar-SA"/>
        </w:rPr>
        <w:t xml:space="preserve"> (molecular mass of rebaudioside A is 967.01 g/mole). </w:t>
      </w:r>
      <w:r w:rsidR="002B5FCE">
        <w:rPr>
          <w:lang w:bidi="ar-SA"/>
        </w:rPr>
        <w:t xml:space="preserve">Data on water consumption are not clearly presented but tend to indicate mean water consumption around 65 mL/d/mouse in the rebaudioside A group, which would deliver 0.16 g/day. The daily group mean bodyweight of the rebaudioside A mice was </w:t>
      </w:r>
      <w:r w:rsidR="000830C8">
        <w:rPr>
          <w:lang w:bidi="ar-SA"/>
        </w:rPr>
        <w:t xml:space="preserve">42.5 g </w:t>
      </w:r>
      <w:r w:rsidR="002B5FCE">
        <w:rPr>
          <w:lang w:bidi="ar-SA"/>
        </w:rPr>
        <w:t xml:space="preserve">over the course of the study and they were therefore consuming </w:t>
      </w:r>
      <w:r w:rsidR="000830C8">
        <w:rPr>
          <w:lang w:bidi="ar-SA"/>
        </w:rPr>
        <w:t xml:space="preserve">3.7 g/kg bw rebaudioside A, a </w:t>
      </w:r>
      <w:r w:rsidR="000830C8" w:rsidDel="00636095">
        <w:rPr>
          <w:lang w:bidi="ar-SA"/>
        </w:rPr>
        <w:t xml:space="preserve">dose </w:t>
      </w:r>
      <w:r w:rsidR="00636095">
        <w:rPr>
          <w:lang w:bidi="ar-SA"/>
        </w:rPr>
        <w:t>not relevant to</w:t>
      </w:r>
      <w:r w:rsidR="000830C8">
        <w:rPr>
          <w:lang w:bidi="ar-SA"/>
        </w:rPr>
        <w:t xml:space="preserve"> human exposure</w:t>
      </w:r>
      <w:r w:rsidR="00636095">
        <w:rPr>
          <w:lang w:bidi="ar-SA"/>
        </w:rPr>
        <w:t xml:space="preserve"> levels</w:t>
      </w:r>
      <w:r w:rsidR="000830C8">
        <w:rPr>
          <w:lang w:bidi="ar-SA"/>
        </w:rPr>
        <w:t xml:space="preserve">. </w:t>
      </w:r>
    </w:p>
    <w:p w14:paraId="24A41EA0" w14:textId="638F68C3" w:rsidR="00F02CAB" w:rsidRDefault="00F02CAB" w:rsidP="00196A3A">
      <w:pPr>
        <w:rPr>
          <w:i/>
          <w:lang w:bidi="ar-SA"/>
        </w:rPr>
      </w:pPr>
    </w:p>
    <w:p w14:paraId="0FB2F14F" w14:textId="69CBA5E0" w:rsidR="00F02CAB" w:rsidRDefault="00D8250E" w:rsidP="00196A3A">
      <w:pPr>
        <w:rPr>
          <w:i/>
          <w:lang w:bidi="ar-SA"/>
        </w:rPr>
      </w:pPr>
      <w:r>
        <w:rPr>
          <w:i/>
          <w:lang w:bidi="ar-SA"/>
        </w:rPr>
        <w:t xml:space="preserve">Effects of aspartame, rebaudioside A, and prebiotic oligofructose on fertility and reproduction in obese rats. Cho </w:t>
      </w:r>
      <w:r w:rsidRPr="00D8250E">
        <w:rPr>
          <w:lang w:bidi="ar-SA"/>
        </w:rPr>
        <w:t>et al.</w:t>
      </w:r>
      <w:r>
        <w:rPr>
          <w:i/>
          <w:lang w:bidi="ar-SA"/>
        </w:rPr>
        <w:t xml:space="preserve"> (2018). Regulatory status: Non-GLP</w:t>
      </w:r>
    </w:p>
    <w:p w14:paraId="4ECD31EB" w14:textId="77777777" w:rsidR="00D8250E" w:rsidRDefault="00D8250E" w:rsidP="00196A3A">
      <w:pPr>
        <w:rPr>
          <w:lang w:bidi="ar-SA"/>
        </w:rPr>
      </w:pPr>
    </w:p>
    <w:p w14:paraId="43DD40D3" w14:textId="57F575A6" w:rsidR="00D8250E" w:rsidRDefault="00D8250E" w:rsidP="00196A3A">
      <w:pPr>
        <w:rPr>
          <w:lang w:bidi="ar-SA"/>
        </w:rPr>
      </w:pPr>
      <w:r>
        <w:rPr>
          <w:lang w:bidi="ar-SA"/>
        </w:rPr>
        <w:t xml:space="preserve">Test subjects for this study were female Sprague-Dawley rats that were 10 weeks old at the start of the experiment. Rats were individually housed under standard laboratory environmental conditions. Obesity was induced in 71 rats using a high-fat, high-sucrose (HFHS) diet. There were five groups: A lean control group of 24 rats fed a standard diet; an obese control group of 27 rats; an obese + aspartame group of 14 rats; an obese + rebaudioside group of 15 rats; and an obese + oligofructose (OFS) group of 15 rats. </w:t>
      </w:r>
      <w:r w:rsidR="00830417">
        <w:rPr>
          <w:lang w:bidi="ar-SA"/>
        </w:rPr>
        <w:t xml:space="preserve">Aspartame (5-7 mg/kg bw/day) and rebaudioside A (2-3 mg/kg bw/day) were administered in drinking water from 2 weeks prior to mating, while OFS was administered in the diet at 10% w/w from time of mating. Rats were weighed weekly and the amount of </w:t>
      </w:r>
      <w:r w:rsidR="00851A06">
        <w:rPr>
          <w:lang w:bidi="ar-SA"/>
        </w:rPr>
        <w:t>sweetener</w:t>
      </w:r>
      <w:r w:rsidR="00830417">
        <w:rPr>
          <w:lang w:bidi="ar-SA"/>
        </w:rPr>
        <w:t xml:space="preserve"> added to water adjusted according to bodyweight. Reproductive parameters included number of days mated, percentage of rats that conceived (fertility index), percentage of successful pregnancies (pregnancy index); percentage of successful deliveries (delivery index), number of liveborn pups, number of stillbirths, and pup survival. </w:t>
      </w:r>
    </w:p>
    <w:p w14:paraId="7B90254E" w14:textId="03CB7180" w:rsidR="00830417" w:rsidRDefault="00830417" w:rsidP="00196A3A">
      <w:pPr>
        <w:rPr>
          <w:lang w:bidi="ar-SA"/>
        </w:rPr>
      </w:pPr>
    </w:p>
    <w:p w14:paraId="2ECDF38C" w14:textId="2D695A5B" w:rsidR="00830417" w:rsidRDefault="00830417" w:rsidP="00196A3A">
      <w:pPr>
        <w:rPr>
          <w:lang w:bidi="ar-SA"/>
        </w:rPr>
      </w:pPr>
      <w:r>
        <w:rPr>
          <w:lang w:bidi="ar-SA"/>
        </w:rPr>
        <w:t xml:space="preserve">The fertility index and pregnancy index of lean controls were both 100% but obese controls had an 85.7% fertility index and </w:t>
      </w:r>
      <w:r w:rsidR="0068370D">
        <w:rPr>
          <w:lang w:bidi="ar-SA"/>
        </w:rPr>
        <w:t xml:space="preserve">the pregnancy index </w:t>
      </w:r>
      <w:r>
        <w:rPr>
          <w:lang w:bidi="ar-SA"/>
        </w:rPr>
        <w:t xml:space="preserve">was only 60.7%. </w:t>
      </w:r>
      <w:r w:rsidR="0068370D">
        <w:rPr>
          <w:lang w:bidi="ar-SA"/>
        </w:rPr>
        <w:t xml:space="preserve">Obesity was also associated with fewer pups born alive and more pups born dead. </w:t>
      </w:r>
    </w:p>
    <w:p w14:paraId="3DBC271B" w14:textId="05EA9312" w:rsidR="0068370D" w:rsidRDefault="0068370D" w:rsidP="00196A3A">
      <w:pPr>
        <w:rPr>
          <w:lang w:bidi="ar-SA"/>
        </w:rPr>
      </w:pPr>
    </w:p>
    <w:p w14:paraId="1318D3C3" w14:textId="78D76105" w:rsidR="0068370D" w:rsidRDefault="0068370D" w:rsidP="00196A3A">
      <w:pPr>
        <w:rPr>
          <w:lang w:bidi="ar-SA"/>
        </w:rPr>
      </w:pPr>
      <w:r>
        <w:rPr>
          <w:lang w:bidi="ar-SA"/>
        </w:rPr>
        <w:t xml:space="preserve">The fertility index of obese rats treated with aspartame was 80%, not significantly different to that of obese controls, but the fertility index of obese rats treated with rebaudioside A was significantly lower at 53.3%. There were no other significant differences in reproductive parameters between obese controls and obese rats treated with sweeteners. </w:t>
      </w:r>
      <w:r w:rsidR="00106BA2">
        <w:rPr>
          <w:lang w:bidi="ar-SA"/>
        </w:rPr>
        <w:t xml:space="preserve">The pregnancy and delivery indices of the obese + rebaudioside A group  were both 100%. </w:t>
      </w:r>
    </w:p>
    <w:p w14:paraId="25441B59" w14:textId="0E90EE79" w:rsidR="0068370D" w:rsidRDefault="0068370D" w:rsidP="00196A3A">
      <w:pPr>
        <w:rPr>
          <w:lang w:bidi="ar-SA"/>
        </w:rPr>
      </w:pPr>
    </w:p>
    <w:p w14:paraId="691949EF" w14:textId="65294002" w:rsidR="0068370D" w:rsidRDefault="0068370D" w:rsidP="00196A3A">
      <w:pPr>
        <w:rPr>
          <w:lang w:bidi="ar-SA"/>
        </w:rPr>
      </w:pPr>
      <w:r>
        <w:rPr>
          <w:lang w:bidi="ar-SA"/>
        </w:rPr>
        <w:t xml:space="preserve">Treatment of obese rats with OFS </w:t>
      </w:r>
      <w:r w:rsidR="007329D2">
        <w:rPr>
          <w:lang w:bidi="ar-SA"/>
        </w:rPr>
        <w:t xml:space="preserve">resulted in a pregnancy index of 91.7%, significantly better than that of obese controls, but had no effect on other reproductive parameters. </w:t>
      </w:r>
    </w:p>
    <w:p w14:paraId="7A897E3D" w14:textId="6B24DB61" w:rsidR="00106BA2" w:rsidRDefault="00106BA2" w:rsidP="00196A3A">
      <w:pPr>
        <w:rPr>
          <w:lang w:bidi="ar-SA"/>
        </w:rPr>
      </w:pPr>
    </w:p>
    <w:p w14:paraId="000110CD" w14:textId="45D09AD9" w:rsidR="00106BA2" w:rsidRDefault="00106BA2" w:rsidP="00196A3A">
      <w:pPr>
        <w:rPr>
          <w:lang w:bidi="ar-SA"/>
        </w:rPr>
      </w:pPr>
      <w:r>
        <w:rPr>
          <w:lang w:bidi="ar-SA"/>
        </w:rPr>
        <w:t xml:space="preserve">Obese rats treated with sweeteners showed a higher group mean bodyweight at day 20 of gestation during pregnancy than obese controls. Obese rats treated with aspartame, but not those treated with rebaudioside A, also had higher group mean food consumption at day 20 than obese controls. </w:t>
      </w:r>
    </w:p>
    <w:p w14:paraId="7D3365E9" w14:textId="53E303CD" w:rsidR="00106BA2" w:rsidRDefault="00106BA2" w:rsidP="00196A3A">
      <w:pPr>
        <w:rPr>
          <w:lang w:bidi="ar-SA"/>
        </w:rPr>
      </w:pPr>
    </w:p>
    <w:p w14:paraId="139104BC" w14:textId="7F9B0B2E" w:rsidR="00990128" w:rsidRDefault="00106BA2" w:rsidP="00196A3A">
      <w:pPr>
        <w:rPr>
          <w:lang w:bidi="ar-SA"/>
        </w:rPr>
      </w:pPr>
      <w:r>
        <w:rPr>
          <w:lang w:bidi="ar-SA"/>
        </w:rPr>
        <w:t>The authors concluded that obesity has a detrimental effect on reproductive parameters in female Sprague-Dawley rats and that consumption of rebaudioside A may impair the ability to conceive in obese rats. However they acknowledged that the results are preliminary and further investigation</w:t>
      </w:r>
      <w:r w:rsidR="00A341F8">
        <w:rPr>
          <w:lang w:bidi="ar-SA"/>
        </w:rPr>
        <w:t xml:space="preserve"> is required to confirm their findings</w:t>
      </w:r>
      <w:r>
        <w:rPr>
          <w:lang w:bidi="ar-SA"/>
        </w:rPr>
        <w:t xml:space="preserve">. </w:t>
      </w:r>
      <w:r w:rsidR="00A341F8">
        <w:rPr>
          <w:lang w:bidi="ar-SA"/>
        </w:rPr>
        <w:t>FSANZ considers the relevance of this study to human health to be uncertain</w:t>
      </w:r>
      <w:r w:rsidR="00126E5A">
        <w:rPr>
          <w:lang w:bidi="ar-SA"/>
        </w:rPr>
        <w:t>. The study is</w:t>
      </w:r>
      <w:r w:rsidR="00A341F8">
        <w:rPr>
          <w:lang w:bidi="ar-SA"/>
        </w:rPr>
        <w:t xml:space="preserve"> small </w:t>
      </w:r>
      <w:r w:rsidR="00C2062C">
        <w:rPr>
          <w:lang w:bidi="ar-SA"/>
        </w:rPr>
        <w:t xml:space="preserve">and </w:t>
      </w:r>
      <w:r w:rsidR="00A341F8">
        <w:rPr>
          <w:lang w:bidi="ar-SA"/>
        </w:rPr>
        <w:t>preliminary</w:t>
      </w:r>
      <w:r w:rsidR="00126E5A">
        <w:rPr>
          <w:lang w:bidi="ar-SA"/>
        </w:rPr>
        <w:t>.</w:t>
      </w:r>
      <w:r w:rsidR="00A341F8">
        <w:rPr>
          <w:lang w:bidi="ar-SA"/>
        </w:rPr>
        <w:t xml:space="preserve"> </w:t>
      </w:r>
      <w:r w:rsidR="00126E5A">
        <w:rPr>
          <w:lang w:bidi="ar-SA"/>
        </w:rPr>
        <w:t>O</w:t>
      </w:r>
      <w:r w:rsidR="00F87C8E">
        <w:rPr>
          <w:lang w:bidi="ar-SA"/>
        </w:rPr>
        <w:t>nly one dose of rebaudioside A was administered, so a dose-response relati</w:t>
      </w:r>
      <w:r w:rsidR="00C2062C">
        <w:rPr>
          <w:lang w:bidi="ar-SA"/>
        </w:rPr>
        <w:t xml:space="preserve">onship has not been established; and the results are not consistent with a multigeneration rat study reviewed by JECFA (2009) that did not reveal adverse effects of rebaudioside A at </w:t>
      </w:r>
      <w:r w:rsidR="00C2062C">
        <w:rPr>
          <w:rFonts w:cs="Arial"/>
          <w:lang w:bidi="ar-SA"/>
        </w:rPr>
        <w:t>≤</w:t>
      </w:r>
      <w:r w:rsidR="00C2062C">
        <w:rPr>
          <w:lang w:bidi="ar-SA"/>
        </w:rPr>
        <w:t xml:space="preserve">4066 mg/kg bw/day. </w:t>
      </w:r>
    </w:p>
    <w:p w14:paraId="014DCC74" w14:textId="0561C3EC" w:rsidR="005D12CB" w:rsidRDefault="00B17A8C" w:rsidP="004F7525">
      <w:pPr>
        <w:pStyle w:val="Heading4"/>
        <w:rPr>
          <w:i w:val="0"/>
        </w:rPr>
      </w:pPr>
      <w:r>
        <w:rPr>
          <w:lang w:eastAsia="en-AU"/>
        </w:rPr>
        <w:t>3</w:t>
      </w:r>
      <w:r w:rsidR="00466E16">
        <w:rPr>
          <w:lang w:eastAsia="en-AU"/>
        </w:rPr>
        <w:t>.3.</w:t>
      </w:r>
      <w:r w:rsidR="00EE0D7E">
        <w:rPr>
          <w:lang w:eastAsia="en-AU"/>
        </w:rPr>
        <w:t>1</w:t>
      </w:r>
      <w:r w:rsidR="00466E16">
        <w:rPr>
          <w:lang w:eastAsia="en-AU"/>
        </w:rPr>
        <w:t>.2</w:t>
      </w:r>
      <w:r w:rsidR="00990128">
        <w:rPr>
          <w:lang w:eastAsia="en-AU"/>
        </w:rPr>
        <w:t xml:space="preserve"> Other Studies </w:t>
      </w:r>
      <w:r w:rsidR="002352B9">
        <w:rPr>
          <w:lang w:eastAsia="en-AU"/>
        </w:rPr>
        <w:t xml:space="preserve">in Laboratory Animals </w:t>
      </w:r>
    </w:p>
    <w:p w14:paraId="66F17C4B" w14:textId="3F1544A7" w:rsidR="00990128" w:rsidRPr="005F0AB4" w:rsidRDefault="005F0AB4" w:rsidP="00196A3A">
      <w:pPr>
        <w:rPr>
          <w:i/>
          <w:lang w:bidi="ar-SA"/>
        </w:rPr>
      </w:pPr>
      <w:r w:rsidRPr="005F0AB4">
        <w:rPr>
          <w:i/>
          <w:lang w:bidi="ar-SA"/>
        </w:rPr>
        <w:t xml:space="preserve">Study of the effects of chronic intake of commercial sweeteners on feeding behaviour and signalling pathways related to control of appetite in BALB/c mice (Barrios-Correa </w:t>
      </w:r>
      <w:r w:rsidRPr="005F0AB4">
        <w:rPr>
          <w:lang w:bidi="ar-SA"/>
        </w:rPr>
        <w:t>et al</w:t>
      </w:r>
      <w:r w:rsidRPr="005F0AB4">
        <w:rPr>
          <w:i/>
          <w:lang w:bidi="ar-SA"/>
        </w:rPr>
        <w:t>. 2018). Regulatory status:</w:t>
      </w:r>
      <w:r w:rsidR="00CF1B77">
        <w:rPr>
          <w:i/>
          <w:lang w:bidi="ar-SA"/>
        </w:rPr>
        <w:t xml:space="preserve"> </w:t>
      </w:r>
      <w:r w:rsidRPr="005F0AB4">
        <w:rPr>
          <w:i/>
          <w:lang w:bidi="ar-SA"/>
        </w:rPr>
        <w:t>Non-GLP</w:t>
      </w:r>
    </w:p>
    <w:p w14:paraId="2DF796E8" w14:textId="26BD3736" w:rsidR="005F0AB4" w:rsidRDefault="005F0AB4" w:rsidP="00196A3A">
      <w:pPr>
        <w:rPr>
          <w:lang w:bidi="ar-SA"/>
        </w:rPr>
      </w:pPr>
    </w:p>
    <w:p w14:paraId="43FBD681" w14:textId="71F6D62C" w:rsidR="005F0AB4" w:rsidRDefault="00045BCE" w:rsidP="00196A3A">
      <w:pPr>
        <w:rPr>
          <w:lang w:bidi="ar-SA"/>
        </w:rPr>
      </w:pPr>
      <w:r>
        <w:rPr>
          <w:lang w:bidi="ar-SA"/>
        </w:rPr>
        <w:t xml:space="preserve">BALB/c mice were raised and maintained under standard laboratory husbandry conditions with </w:t>
      </w:r>
      <w:r w:rsidRPr="00045BCE">
        <w:rPr>
          <w:i/>
          <w:lang w:bidi="ar-SA"/>
        </w:rPr>
        <w:t>ad libitum</w:t>
      </w:r>
      <w:r>
        <w:rPr>
          <w:lang w:bidi="ar-SA"/>
        </w:rPr>
        <w:t xml:space="preserve"> access to food and water. When mice were 8 weeks old, they were assigned to four study groups (9/sex/group). </w:t>
      </w:r>
      <w:r w:rsidR="0087429B">
        <w:rPr>
          <w:lang w:bidi="ar-SA"/>
        </w:rPr>
        <w:t xml:space="preserve">Mice were group-housed with others of the same sex and treatment group, 3/cage. </w:t>
      </w:r>
      <w:r>
        <w:rPr>
          <w:lang w:bidi="ar-SA"/>
        </w:rPr>
        <w:t xml:space="preserve">The control article/vehicle was purified water, supplied for drinking, and measured and replenished daily. </w:t>
      </w:r>
      <w:r w:rsidR="00FB3680">
        <w:rPr>
          <w:lang w:bidi="ar-SA"/>
        </w:rPr>
        <w:t>S</w:t>
      </w:r>
      <w:r>
        <w:rPr>
          <w:lang w:bidi="ar-SA"/>
        </w:rPr>
        <w:t xml:space="preserve">ucrose was provided </w:t>
      </w:r>
      <w:r w:rsidR="00FB3680">
        <w:rPr>
          <w:lang w:bidi="ar-SA"/>
        </w:rPr>
        <w:t xml:space="preserve">to the second group </w:t>
      </w:r>
      <w:r>
        <w:rPr>
          <w:lang w:bidi="ar-SA"/>
        </w:rPr>
        <w:t xml:space="preserve">at 10% concentration in </w:t>
      </w:r>
      <w:r w:rsidR="0087429B">
        <w:rPr>
          <w:lang w:bidi="ar-SA"/>
        </w:rPr>
        <w:t xml:space="preserve">100 mL </w:t>
      </w:r>
      <w:r>
        <w:rPr>
          <w:lang w:bidi="ar-SA"/>
        </w:rPr>
        <w:t>purified water</w:t>
      </w:r>
      <w:r w:rsidR="0087429B">
        <w:rPr>
          <w:lang w:bidi="ar-SA"/>
        </w:rPr>
        <w:t>/day</w:t>
      </w:r>
      <w:r>
        <w:rPr>
          <w:lang w:bidi="ar-SA"/>
        </w:rPr>
        <w:t>. The test articles, Splenda</w:t>
      </w:r>
      <w:r>
        <w:rPr>
          <w:rFonts w:cs="Arial"/>
          <w:lang w:bidi="ar-SA"/>
        </w:rPr>
        <w:t>®</w:t>
      </w:r>
      <w:r>
        <w:rPr>
          <w:lang w:bidi="ar-SA"/>
        </w:rPr>
        <w:t xml:space="preserve"> sucralose and Svetia</w:t>
      </w:r>
      <w:r>
        <w:rPr>
          <w:rFonts w:cs="Arial"/>
          <w:lang w:bidi="ar-SA"/>
        </w:rPr>
        <w:t>®</w:t>
      </w:r>
      <w:r>
        <w:rPr>
          <w:lang w:bidi="ar-SA"/>
        </w:rPr>
        <w:t xml:space="preserve"> steviol glycosides, </w:t>
      </w:r>
      <w:r w:rsidR="00FB3680">
        <w:rPr>
          <w:lang w:bidi="ar-SA"/>
        </w:rPr>
        <w:t>for the third an</w:t>
      </w:r>
      <w:r w:rsidR="00E04309">
        <w:rPr>
          <w:lang w:bidi="ar-SA"/>
        </w:rPr>
        <w:t>d</w:t>
      </w:r>
      <w:r w:rsidR="00FB3680">
        <w:rPr>
          <w:lang w:bidi="ar-SA"/>
        </w:rPr>
        <w:t xml:space="preserve"> fourth group respectively, </w:t>
      </w:r>
      <w:r>
        <w:rPr>
          <w:lang w:bidi="ar-SA"/>
        </w:rPr>
        <w:t>were administered as one commercial 1 g packet per day in purified water</w:t>
      </w:r>
      <w:r w:rsidR="0087429B">
        <w:rPr>
          <w:lang w:bidi="ar-SA"/>
        </w:rPr>
        <w:t xml:space="preserve">, equal to 0.012 g sucralose and 0.025 g steviol glycoside. Treatment was continued daily for 6 weeks. Food and water intake were measured daily, and mice were individually weighed once a week. </w:t>
      </w:r>
      <w:r w:rsidR="00EE7CBB">
        <w:rPr>
          <w:lang w:bidi="ar-SA"/>
        </w:rPr>
        <w:t xml:space="preserve">At the end of the six-week treatment period, mice were anesthetised and adiposity was measured using a tetrapolar spectroscopy bioimpedance system. Mice were killed by sodium pentobarbital overdose at the end of the treatment period. Brains from six mice/sex/group were used for protein extraction and western blot analysis, while the remaining brains of three mice/sex/group were used for immunofluorescence staining and confocal microscopy. Expression of proteins involved in the JAK2/STAT3 signalling pathway, which regulates appetite and body composition, was investigated. </w:t>
      </w:r>
    </w:p>
    <w:p w14:paraId="1FC940ED" w14:textId="17ECDC66" w:rsidR="00542A35" w:rsidRDefault="00542A35" w:rsidP="00196A3A">
      <w:pPr>
        <w:rPr>
          <w:lang w:bidi="ar-SA"/>
        </w:rPr>
      </w:pPr>
    </w:p>
    <w:p w14:paraId="0677B650" w14:textId="3E1B3072" w:rsidR="00045BCE" w:rsidRDefault="007132D4" w:rsidP="00196A3A">
      <w:pPr>
        <w:rPr>
          <w:lang w:bidi="ar-SA"/>
        </w:rPr>
      </w:pPr>
      <w:r>
        <w:rPr>
          <w:lang w:bidi="ar-SA"/>
        </w:rPr>
        <w:t xml:space="preserve">When compared to the group mean values for sex-matched controls, mice treated with sucrose showed significant </w:t>
      </w:r>
      <w:r w:rsidR="007865DD">
        <w:rPr>
          <w:lang w:bidi="ar-SA"/>
        </w:rPr>
        <w:t>lower</w:t>
      </w:r>
      <w:r>
        <w:rPr>
          <w:lang w:bidi="ar-SA"/>
        </w:rPr>
        <w:t xml:space="preserve"> group mean values for food consumption (</w:t>
      </w:r>
      <w:r w:rsidR="007865DD">
        <w:rPr>
          <w:lang w:bidi="ar-SA"/>
        </w:rPr>
        <w:t xml:space="preserve">47 </w:t>
      </w:r>
      <w:r w:rsidR="009052C6">
        <w:rPr>
          <w:lang w:bidi="ar-SA"/>
        </w:rPr>
        <w:t xml:space="preserve">- </w:t>
      </w:r>
      <w:r>
        <w:rPr>
          <w:lang w:bidi="ar-SA"/>
        </w:rPr>
        <w:t>62% of control</w:t>
      </w:r>
      <w:r w:rsidR="007865DD">
        <w:rPr>
          <w:lang w:bidi="ar-SA"/>
        </w:rPr>
        <w:t xml:space="preserve"> for males; 55</w:t>
      </w:r>
      <w:r w:rsidR="009052C6">
        <w:rPr>
          <w:lang w:bidi="ar-SA"/>
        </w:rPr>
        <w:t xml:space="preserve"> - </w:t>
      </w:r>
      <w:r w:rsidR="007865DD">
        <w:rPr>
          <w:lang w:bidi="ar-SA"/>
        </w:rPr>
        <w:t>81% for females</w:t>
      </w:r>
      <w:r>
        <w:rPr>
          <w:lang w:bidi="ar-SA"/>
        </w:rPr>
        <w:t>) and significant</w:t>
      </w:r>
      <w:r w:rsidR="007865DD">
        <w:rPr>
          <w:lang w:bidi="ar-SA"/>
        </w:rPr>
        <w:t>ly higher</w:t>
      </w:r>
      <w:r>
        <w:rPr>
          <w:lang w:bidi="ar-SA"/>
        </w:rPr>
        <w:t xml:space="preserve"> water </w:t>
      </w:r>
      <w:r w:rsidR="007865DD">
        <w:rPr>
          <w:lang w:bidi="ar-SA"/>
        </w:rPr>
        <w:t xml:space="preserve">intake (195 </w:t>
      </w:r>
      <w:r w:rsidR="009052C6">
        <w:rPr>
          <w:lang w:bidi="ar-SA"/>
        </w:rPr>
        <w:t>-</w:t>
      </w:r>
      <w:r w:rsidR="007865DD">
        <w:rPr>
          <w:lang w:bidi="ar-SA"/>
        </w:rPr>
        <w:t xml:space="preserve"> 252% of control for males; 197 </w:t>
      </w:r>
      <w:r w:rsidR="009052C6">
        <w:rPr>
          <w:lang w:bidi="ar-SA"/>
        </w:rPr>
        <w:t>-</w:t>
      </w:r>
      <w:r w:rsidR="007865DD">
        <w:rPr>
          <w:lang w:bidi="ar-SA"/>
        </w:rPr>
        <w:t xml:space="preserve"> 263% for females)</w:t>
      </w:r>
      <w:r>
        <w:rPr>
          <w:lang w:bidi="ar-SA"/>
        </w:rPr>
        <w:t xml:space="preserve"> in every week of over the treatment period. </w:t>
      </w:r>
      <w:r w:rsidR="00FB3680">
        <w:rPr>
          <w:lang w:bidi="ar-SA"/>
        </w:rPr>
        <w:t xml:space="preserve">When food consumption was calculated as energy intake, that of males treated with sucrose was </w:t>
      </w:r>
      <w:r w:rsidR="00EB31E5">
        <w:rPr>
          <w:lang w:bidi="ar-SA"/>
        </w:rPr>
        <w:t>lower</w:t>
      </w:r>
      <w:r w:rsidR="00FB3680">
        <w:rPr>
          <w:lang w:bidi="ar-SA"/>
        </w:rPr>
        <w:t xml:space="preserve"> than that of negative control males throughout the study</w:t>
      </w:r>
      <w:r w:rsidR="00EB31E5">
        <w:rPr>
          <w:lang w:bidi="ar-SA"/>
        </w:rPr>
        <w:t xml:space="preserve"> (68 – 93%)</w:t>
      </w:r>
      <w:r w:rsidR="00FB3680">
        <w:rPr>
          <w:lang w:bidi="ar-SA"/>
        </w:rPr>
        <w:t>,</w:t>
      </w:r>
      <w:r w:rsidR="00851A06">
        <w:rPr>
          <w:lang w:bidi="ar-SA"/>
        </w:rPr>
        <w:t xml:space="preserve"> </w:t>
      </w:r>
      <w:r w:rsidR="00EB31E5">
        <w:rPr>
          <w:lang w:bidi="ar-SA"/>
        </w:rPr>
        <w:t xml:space="preserve">but </w:t>
      </w:r>
      <w:r w:rsidR="00FB3680">
        <w:rPr>
          <w:lang w:bidi="ar-SA"/>
        </w:rPr>
        <w:t xml:space="preserve">that of females was </w:t>
      </w:r>
      <w:r w:rsidR="00EB31E5">
        <w:rPr>
          <w:lang w:bidi="ar-SA"/>
        </w:rPr>
        <w:t>comparable</w:t>
      </w:r>
      <w:r w:rsidR="00FB3680">
        <w:rPr>
          <w:lang w:bidi="ar-SA"/>
        </w:rPr>
        <w:t xml:space="preserve"> in all weeks </w:t>
      </w:r>
      <w:r w:rsidR="00EB31E5">
        <w:rPr>
          <w:lang w:bidi="ar-SA"/>
        </w:rPr>
        <w:t>except</w:t>
      </w:r>
      <w:r w:rsidR="00FB3680">
        <w:rPr>
          <w:lang w:bidi="ar-SA"/>
        </w:rPr>
        <w:t xml:space="preserve"> Week 6</w:t>
      </w:r>
      <w:r w:rsidR="00EB31E5">
        <w:rPr>
          <w:lang w:bidi="ar-SA"/>
        </w:rPr>
        <w:t>, when it was significantly lower (78%)</w:t>
      </w:r>
      <w:r w:rsidR="00FB3680">
        <w:rPr>
          <w:lang w:bidi="ar-SA"/>
        </w:rPr>
        <w:t xml:space="preserve">. </w:t>
      </w:r>
      <w:r>
        <w:rPr>
          <w:lang w:bidi="ar-SA"/>
        </w:rPr>
        <w:t>In the steviol glycoside-treated group, males showed significant</w:t>
      </w:r>
      <w:r w:rsidR="007865DD">
        <w:rPr>
          <w:lang w:bidi="ar-SA"/>
        </w:rPr>
        <w:t xml:space="preserve">ly lower group mean values for water intake </w:t>
      </w:r>
      <w:r w:rsidR="009052C6">
        <w:rPr>
          <w:lang w:bidi="ar-SA"/>
        </w:rPr>
        <w:t xml:space="preserve">(71 - 82%) </w:t>
      </w:r>
      <w:r w:rsidR="007865DD">
        <w:rPr>
          <w:lang w:bidi="ar-SA"/>
        </w:rPr>
        <w:t>in</w:t>
      </w:r>
      <w:r>
        <w:rPr>
          <w:lang w:bidi="ar-SA"/>
        </w:rPr>
        <w:t xml:space="preserve"> </w:t>
      </w:r>
      <w:r w:rsidR="007865DD">
        <w:rPr>
          <w:lang w:bidi="ar-SA"/>
        </w:rPr>
        <w:t>every week of</w:t>
      </w:r>
      <w:r>
        <w:rPr>
          <w:lang w:bidi="ar-SA"/>
        </w:rPr>
        <w:t xml:space="preserve"> the treatment period</w:t>
      </w:r>
      <w:r w:rsidR="009052C6">
        <w:rPr>
          <w:lang w:bidi="ar-SA"/>
        </w:rPr>
        <w:t xml:space="preserve">, and significantly lower </w:t>
      </w:r>
      <w:r w:rsidR="00FB3680">
        <w:rPr>
          <w:lang w:bidi="ar-SA"/>
        </w:rPr>
        <w:t>group mean food consumption in W</w:t>
      </w:r>
      <w:r w:rsidR="009052C6">
        <w:rPr>
          <w:lang w:bidi="ar-SA"/>
        </w:rPr>
        <w:t>eeks 2, 4 and 6 (74, 82 and 83% respectively)</w:t>
      </w:r>
      <w:r>
        <w:rPr>
          <w:lang w:bidi="ar-SA"/>
        </w:rPr>
        <w:t xml:space="preserve">. Females </w:t>
      </w:r>
      <w:r w:rsidR="00FB3680">
        <w:rPr>
          <w:lang w:bidi="ar-SA"/>
        </w:rPr>
        <w:t xml:space="preserve">treated with steviol glycosides </w:t>
      </w:r>
      <w:r>
        <w:rPr>
          <w:lang w:bidi="ar-SA"/>
        </w:rPr>
        <w:t>also showed significant</w:t>
      </w:r>
      <w:r w:rsidR="009052C6">
        <w:rPr>
          <w:lang w:bidi="ar-SA"/>
        </w:rPr>
        <w:t xml:space="preserve">ly lower </w:t>
      </w:r>
      <w:r>
        <w:rPr>
          <w:lang w:bidi="ar-SA"/>
        </w:rPr>
        <w:t xml:space="preserve">group mean </w:t>
      </w:r>
      <w:r w:rsidR="00114D2B">
        <w:rPr>
          <w:lang w:bidi="ar-SA"/>
        </w:rPr>
        <w:t xml:space="preserve">water intake </w:t>
      </w:r>
      <w:r w:rsidR="009052C6">
        <w:rPr>
          <w:lang w:bidi="ar-SA"/>
        </w:rPr>
        <w:t xml:space="preserve">than that of female negative controls </w:t>
      </w:r>
      <w:r>
        <w:rPr>
          <w:lang w:bidi="ar-SA"/>
        </w:rPr>
        <w:t xml:space="preserve">in </w:t>
      </w:r>
      <w:r w:rsidR="00114D2B">
        <w:rPr>
          <w:lang w:bidi="ar-SA"/>
        </w:rPr>
        <w:t xml:space="preserve">Weeks 2 – </w:t>
      </w:r>
      <w:r w:rsidR="00FB3680">
        <w:rPr>
          <w:lang w:bidi="ar-SA"/>
        </w:rPr>
        <w:t>4</w:t>
      </w:r>
      <w:r w:rsidR="00114D2B">
        <w:rPr>
          <w:lang w:bidi="ar-SA"/>
        </w:rPr>
        <w:t xml:space="preserve"> (</w:t>
      </w:r>
      <w:r w:rsidR="00FB3680">
        <w:rPr>
          <w:lang w:bidi="ar-SA"/>
        </w:rPr>
        <w:t>76 - 81% of controls)</w:t>
      </w:r>
      <w:r>
        <w:rPr>
          <w:lang w:bidi="ar-SA"/>
        </w:rPr>
        <w:t xml:space="preserve"> and significant</w:t>
      </w:r>
      <w:r w:rsidR="00E52544">
        <w:rPr>
          <w:lang w:bidi="ar-SA"/>
        </w:rPr>
        <w:t xml:space="preserve">ly lower </w:t>
      </w:r>
      <w:r>
        <w:rPr>
          <w:lang w:bidi="ar-SA"/>
        </w:rPr>
        <w:t xml:space="preserve"> </w:t>
      </w:r>
      <w:r w:rsidR="00E52544">
        <w:rPr>
          <w:lang w:bidi="ar-SA"/>
        </w:rPr>
        <w:t>group mean</w:t>
      </w:r>
      <w:r>
        <w:rPr>
          <w:lang w:bidi="ar-SA"/>
        </w:rPr>
        <w:t xml:space="preserve"> </w:t>
      </w:r>
      <w:r w:rsidR="00FB3680">
        <w:rPr>
          <w:lang w:bidi="ar-SA"/>
        </w:rPr>
        <w:t xml:space="preserve">values for </w:t>
      </w:r>
      <w:r>
        <w:rPr>
          <w:lang w:bidi="ar-SA"/>
        </w:rPr>
        <w:t>food consump</w:t>
      </w:r>
      <w:r w:rsidR="00FB3680">
        <w:rPr>
          <w:lang w:bidi="ar-SA"/>
        </w:rPr>
        <w:t xml:space="preserve">tion in study </w:t>
      </w:r>
      <w:r w:rsidR="009F70CC">
        <w:rPr>
          <w:lang w:bidi="ar-SA"/>
        </w:rPr>
        <w:t>W</w:t>
      </w:r>
      <w:r>
        <w:rPr>
          <w:lang w:bidi="ar-SA"/>
        </w:rPr>
        <w:t>eeks 2, 4 and 6</w:t>
      </w:r>
      <w:r w:rsidR="00FB3680">
        <w:rPr>
          <w:lang w:bidi="ar-SA"/>
        </w:rPr>
        <w:t xml:space="preserve"> (79 – 91% of control values)</w:t>
      </w:r>
      <w:r>
        <w:rPr>
          <w:lang w:bidi="ar-SA"/>
        </w:rPr>
        <w:t>.</w:t>
      </w:r>
      <w:r w:rsidR="00FB3680">
        <w:rPr>
          <w:lang w:bidi="ar-SA"/>
        </w:rPr>
        <w:t xml:space="preserve"> </w:t>
      </w:r>
      <w:r w:rsidR="009A78B3">
        <w:rPr>
          <w:lang w:bidi="ar-SA"/>
        </w:rPr>
        <w:t>When food consumption was co</w:t>
      </w:r>
      <w:r w:rsidR="00EB31E5">
        <w:rPr>
          <w:lang w:bidi="ar-SA"/>
        </w:rPr>
        <w:t>nver</w:t>
      </w:r>
      <w:r w:rsidR="009A78B3">
        <w:rPr>
          <w:lang w:bidi="ar-SA"/>
        </w:rPr>
        <w:t xml:space="preserve">ted to energy intake, group mean values for males treated with steviol glycoside were significantly lower than those of controls in Weeks 2, 4, 5 and 6 (71 – 83% of control), but values for females were only lower than those of controls in Week 4 (91% of control). </w:t>
      </w:r>
      <w:r w:rsidR="00FB3680">
        <w:rPr>
          <w:lang w:bidi="ar-SA"/>
        </w:rPr>
        <w:t xml:space="preserve">Group mean values for food consumption in male </w:t>
      </w:r>
      <w:r w:rsidR="009F70CC">
        <w:rPr>
          <w:lang w:bidi="ar-SA"/>
        </w:rPr>
        <w:t>mice</w:t>
      </w:r>
      <w:r w:rsidR="00FB3680">
        <w:rPr>
          <w:lang w:bidi="ar-SA"/>
        </w:rPr>
        <w:t xml:space="preserve"> treated with sucralose</w:t>
      </w:r>
      <w:r w:rsidR="009A78B3">
        <w:rPr>
          <w:lang w:bidi="ar-SA"/>
        </w:rPr>
        <w:t xml:space="preserve"> were significantly lower than th</w:t>
      </w:r>
      <w:r w:rsidR="00A5752C">
        <w:rPr>
          <w:lang w:bidi="ar-SA"/>
        </w:rPr>
        <w:t xml:space="preserve">ose for male controls only </w:t>
      </w:r>
      <w:r w:rsidR="00EB31E5">
        <w:rPr>
          <w:lang w:bidi="ar-SA"/>
        </w:rPr>
        <w:t>in</w:t>
      </w:r>
      <w:r w:rsidR="00A5752C">
        <w:rPr>
          <w:lang w:bidi="ar-SA"/>
        </w:rPr>
        <w:t xml:space="preserve"> Weeks 1 and 2 (79 and 80% respectively) and their group mean water intake was lower only in Weeks 1 and 4 (86 and 84% respectively). Group mean food consumption of females treated with sucralose was significantly lower than those of female controls only in Week 6 (84%) and group mean water intake was also lower than that of female controls only in Week 6 (88%). When food consumption was converted to energy intake, group mean values for males in the sucralose-treated group were significantly lower than that of control males in Weeks 1 to 4 inclusive (67 – 88%) while those for females were significantly lower than those of female controls only in Week 6 (84%).</w:t>
      </w:r>
    </w:p>
    <w:p w14:paraId="4656AC0D" w14:textId="0EA3B783" w:rsidR="00FC47E6" w:rsidRDefault="00FC47E6" w:rsidP="00196A3A">
      <w:pPr>
        <w:rPr>
          <w:lang w:bidi="ar-SA"/>
        </w:rPr>
      </w:pPr>
    </w:p>
    <w:p w14:paraId="171E530C" w14:textId="37E3520D" w:rsidR="0099207C" w:rsidRDefault="00FC47E6" w:rsidP="00196A3A">
      <w:pPr>
        <w:rPr>
          <w:lang w:bidi="ar-SA"/>
        </w:rPr>
      </w:pPr>
      <w:r>
        <w:rPr>
          <w:lang w:bidi="ar-SA"/>
        </w:rPr>
        <w:t xml:space="preserve">Male mice in the groups treated with sucrose or sucralose had significantly higher </w:t>
      </w:r>
      <w:r w:rsidR="00B76580">
        <w:rPr>
          <w:lang w:bidi="ar-SA"/>
        </w:rPr>
        <w:t>values</w:t>
      </w:r>
      <w:r>
        <w:rPr>
          <w:lang w:bidi="ar-SA"/>
        </w:rPr>
        <w:t xml:space="preserve"> for group mean body weights in Week 6 than the control group (112 and 111% respectively) but that of the steviol glycoside group was not significantly different to that of male controls. </w:t>
      </w:r>
      <w:r w:rsidR="00C11BAB">
        <w:rPr>
          <w:lang w:bidi="ar-SA"/>
        </w:rPr>
        <w:t xml:space="preserve">In females, the only group that had a group mean bodyweight significantly different to that of controls in Week 6 was the steviol glycoside group, which had a lower group mean bodyweight (91% of control). Weight gain was also assessed, because mice had different body weights at the start of the study. Group mean weight gain of the males treated with steviol glycosides was 63% that of male controls over the six weeks of treatment, whereas group mean weight gain of males treated with sucrose or sucralose was not significantly different to that of controls. In the females, group mean weight gain of mice treated with steviol glycosides was lower than that of female controls, but the difference was not statistically significant. </w:t>
      </w:r>
      <w:r w:rsidR="00B76580">
        <w:rPr>
          <w:lang w:bidi="ar-SA"/>
        </w:rPr>
        <w:t xml:space="preserve">Group mean weight gain of sucrose-treated females was significantly greater than that of controls (133%). Group mean body fat mass was not affected in any treated group of males, relative to male controls, but group mean adiposity was significantly increased in female mice treated with sucrose, when compared to female controls (147% of control). </w:t>
      </w:r>
      <w:r w:rsidR="0099207C">
        <w:rPr>
          <w:lang w:bidi="ar-SA"/>
        </w:rPr>
        <w:t xml:space="preserve">Expression of phosphorylated forms of some proteins in the JAK2/STAT3 pathway was altered by treatment with steviol glycoside. Immunofluorescence assays showed that female mice, but not male mice, treated with steviol glycoside showed increased expression of ObRb, the long isoform of the leptin receptor, relative to sex-matched controls. ObRb is able to activate the JAK2/STAT3 pathway. </w:t>
      </w:r>
    </w:p>
    <w:p w14:paraId="65B243BF" w14:textId="093A5DF9" w:rsidR="0099207C" w:rsidRDefault="0099207C" w:rsidP="00196A3A">
      <w:pPr>
        <w:rPr>
          <w:lang w:bidi="ar-SA"/>
        </w:rPr>
      </w:pPr>
    </w:p>
    <w:p w14:paraId="1F33E0F1" w14:textId="0AEC53B9" w:rsidR="0099207C" w:rsidRDefault="0099207C" w:rsidP="00196A3A">
      <w:pPr>
        <w:rPr>
          <w:lang w:bidi="ar-SA"/>
        </w:rPr>
      </w:pPr>
      <w:r>
        <w:rPr>
          <w:lang w:bidi="ar-SA"/>
        </w:rPr>
        <w:t xml:space="preserve">The authors concluded that  intake of steviol glycosides </w:t>
      </w:r>
      <w:r w:rsidR="00101A65">
        <w:rPr>
          <w:lang w:bidi="ar-SA"/>
        </w:rPr>
        <w:t xml:space="preserve">for 6 weeks </w:t>
      </w:r>
      <w:r>
        <w:rPr>
          <w:lang w:bidi="ar-SA"/>
        </w:rPr>
        <w:t xml:space="preserve">downregulates feeding behaviour and total energy intake in mice, and that this effect may be mediated through effects on the JAK2/STAT3 pathway. </w:t>
      </w:r>
    </w:p>
    <w:p w14:paraId="7EB9B029" w14:textId="0212CCE5" w:rsidR="00B47968" w:rsidRDefault="00B47968" w:rsidP="00196A3A">
      <w:pPr>
        <w:rPr>
          <w:lang w:bidi="ar-SA"/>
        </w:rPr>
      </w:pPr>
    </w:p>
    <w:p w14:paraId="264B10EF" w14:textId="3F95FD24" w:rsidR="00B47968" w:rsidRDefault="00346830" w:rsidP="00196A3A">
      <w:pPr>
        <w:rPr>
          <w:lang w:bidi="ar-SA"/>
        </w:rPr>
      </w:pPr>
      <w:r>
        <w:rPr>
          <w:lang w:bidi="ar-SA"/>
        </w:rPr>
        <w:t xml:space="preserve">The authors of the </w:t>
      </w:r>
      <w:r w:rsidR="00B47968">
        <w:rPr>
          <w:lang w:bidi="ar-SA"/>
        </w:rPr>
        <w:t xml:space="preserve">study </w:t>
      </w:r>
      <w:r>
        <w:rPr>
          <w:lang w:bidi="ar-SA"/>
        </w:rPr>
        <w:t>did</w:t>
      </w:r>
      <w:r w:rsidR="00B47968">
        <w:rPr>
          <w:lang w:bidi="ar-SA"/>
        </w:rPr>
        <w:t xml:space="preserve"> not </w:t>
      </w:r>
      <w:r>
        <w:rPr>
          <w:lang w:bidi="ar-SA"/>
        </w:rPr>
        <w:t>calculate</w:t>
      </w:r>
      <w:r w:rsidR="00B47968">
        <w:rPr>
          <w:lang w:bidi="ar-SA"/>
        </w:rPr>
        <w:t xml:space="preserve"> the </w:t>
      </w:r>
      <w:r>
        <w:rPr>
          <w:lang w:bidi="ar-SA"/>
        </w:rPr>
        <w:t>dose</w:t>
      </w:r>
      <w:r w:rsidR="00B47968">
        <w:rPr>
          <w:lang w:bidi="ar-SA"/>
        </w:rPr>
        <w:t xml:space="preserve"> of steviol </w:t>
      </w:r>
      <w:r>
        <w:rPr>
          <w:lang w:bidi="ar-SA"/>
        </w:rPr>
        <w:t xml:space="preserve">glycoside consumed by the mice, but from </w:t>
      </w:r>
      <w:r w:rsidR="00E66003">
        <w:rPr>
          <w:lang w:bidi="ar-SA"/>
        </w:rPr>
        <w:t xml:space="preserve">group mean </w:t>
      </w:r>
      <w:r>
        <w:rPr>
          <w:lang w:bidi="ar-SA"/>
        </w:rPr>
        <w:t xml:space="preserve">bodyweight data and </w:t>
      </w:r>
      <w:r w:rsidR="00E66003">
        <w:rPr>
          <w:lang w:bidi="ar-SA"/>
        </w:rPr>
        <w:t xml:space="preserve">group mean </w:t>
      </w:r>
      <w:r>
        <w:rPr>
          <w:lang w:bidi="ar-SA"/>
        </w:rPr>
        <w:t xml:space="preserve">water consumption data, it can be calculated that </w:t>
      </w:r>
      <w:r w:rsidR="00E66003">
        <w:rPr>
          <w:lang w:bidi="ar-SA"/>
        </w:rPr>
        <w:t xml:space="preserve">group mean </w:t>
      </w:r>
      <w:r>
        <w:rPr>
          <w:lang w:bidi="ar-SA"/>
        </w:rPr>
        <w:t>SG c</w:t>
      </w:r>
      <w:r w:rsidR="004D670C">
        <w:rPr>
          <w:lang w:bidi="ar-SA"/>
        </w:rPr>
        <w:t>onsumption of males averaged 47.7 mg/kg</w:t>
      </w:r>
      <w:r w:rsidR="000D35C9">
        <w:rPr>
          <w:lang w:bidi="ar-SA"/>
        </w:rPr>
        <w:t xml:space="preserve"> bw</w:t>
      </w:r>
      <w:r w:rsidR="004D670C">
        <w:rPr>
          <w:lang w:bidi="ar-SA"/>
        </w:rPr>
        <w:t xml:space="preserve">/day </w:t>
      </w:r>
      <w:r w:rsidR="00E66003">
        <w:rPr>
          <w:lang w:bidi="ar-SA"/>
        </w:rPr>
        <w:t xml:space="preserve">(range 42.8 to 52.1 mg/kg bw/day) </w:t>
      </w:r>
      <w:r w:rsidR="004D670C">
        <w:rPr>
          <w:lang w:bidi="ar-SA"/>
        </w:rPr>
        <w:t xml:space="preserve">and that of females </w:t>
      </w:r>
      <w:r w:rsidR="00E66003">
        <w:rPr>
          <w:lang w:bidi="ar-SA"/>
        </w:rPr>
        <w:t xml:space="preserve">averaged </w:t>
      </w:r>
      <w:r w:rsidR="000D35C9">
        <w:rPr>
          <w:lang w:bidi="ar-SA"/>
        </w:rPr>
        <w:t>48.5 mg/kg bw/day (range 41.5 to 57.9 mg/kg bw/day). No adverse effects of steviol glycoside consumption were observed</w:t>
      </w:r>
      <w:r w:rsidR="00B47968">
        <w:rPr>
          <w:lang w:bidi="ar-SA"/>
        </w:rPr>
        <w:t xml:space="preserve">, </w:t>
      </w:r>
      <w:r w:rsidR="00E66003">
        <w:rPr>
          <w:lang w:bidi="ar-SA"/>
        </w:rPr>
        <w:t xml:space="preserve">which is </w:t>
      </w:r>
      <w:r w:rsidR="000D35C9">
        <w:rPr>
          <w:lang w:bidi="ar-SA"/>
        </w:rPr>
        <w:t>not surprising</w:t>
      </w:r>
      <w:r w:rsidR="00B47968">
        <w:rPr>
          <w:lang w:bidi="ar-SA"/>
        </w:rPr>
        <w:t xml:space="preserve"> since the administered dose is well below </w:t>
      </w:r>
      <w:r w:rsidR="00E66003">
        <w:rPr>
          <w:lang w:bidi="ar-SA"/>
        </w:rPr>
        <w:t>the rat NOEL</w:t>
      </w:r>
      <w:r w:rsidR="00851A06">
        <w:rPr>
          <w:lang w:bidi="ar-SA"/>
        </w:rPr>
        <w:t xml:space="preserve"> on which the ADI was set.</w:t>
      </w:r>
      <w:r w:rsidR="00B47968">
        <w:rPr>
          <w:lang w:bidi="ar-SA"/>
        </w:rPr>
        <w:t xml:space="preserve"> </w:t>
      </w:r>
    </w:p>
    <w:p w14:paraId="3B56051E" w14:textId="41FD5D09" w:rsidR="005D12CB" w:rsidRDefault="005D12CB" w:rsidP="00196A3A">
      <w:pPr>
        <w:rPr>
          <w:lang w:bidi="ar-SA"/>
        </w:rPr>
      </w:pPr>
    </w:p>
    <w:p w14:paraId="3952FB18" w14:textId="77777777" w:rsidR="006B1BE8" w:rsidRDefault="006B1BE8" w:rsidP="006B1BE8">
      <w:pPr>
        <w:rPr>
          <w:lang w:bidi="ar-SA"/>
        </w:rPr>
      </w:pPr>
      <w:r w:rsidRPr="005D12CB">
        <w:rPr>
          <w:lang w:bidi="ar-SA"/>
        </w:rPr>
        <w:t>A number of other non-GLP studies in laboratory animals were submitted by the applicant or located by literature search. Many of these are not useful for risk assessment of steviol glycosides because the test article was not adequately characterised and therefore the dose administered to the animals cannot be determined.</w:t>
      </w:r>
      <w:r>
        <w:rPr>
          <w:lang w:bidi="ar-SA"/>
        </w:rPr>
        <w:t xml:space="preserve"> These included the studies by</w:t>
      </w:r>
      <w:r w:rsidRPr="005D12CB">
        <w:rPr>
          <w:lang w:bidi="ar-SA"/>
        </w:rPr>
        <w:t xml:space="preserve"> Ahmad </w:t>
      </w:r>
      <w:r w:rsidRPr="005D12CB">
        <w:rPr>
          <w:i/>
          <w:lang w:bidi="ar-SA"/>
        </w:rPr>
        <w:t>et al</w:t>
      </w:r>
      <w:r>
        <w:rPr>
          <w:lang w:bidi="ar-SA"/>
        </w:rPr>
        <w:t>.</w:t>
      </w:r>
      <w:r w:rsidRPr="005D12CB">
        <w:rPr>
          <w:lang w:bidi="ar-SA"/>
        </w:rPr>
        <w:t xml:space="preserve"> (2018a) </w:t>
      </w:r>
      <w:r>
        <w:rPr>
          <w:lang w:bidi="ar-SA"/>
        </w:rPr>
        <w:t xml:space="preserve">who </w:t>
      </w:r>
      <w:r w:rsidRPr="005D12CB">
        <w:rPr>
          <w:lang w:bidi="ar-SA"/>
        </w:rPr>
        <w:t>presented evidence that an aqueous extract</w:t>
      </w:r>
      <w:r>
        <w:rPr>
          <w:lang w:bidi="ar-SA"/>
        </w:rPr>
        <w:t xml:space="preserve"> has beneficial effects on hyperlipidaemia in the rat; the investigation by El-Mesallamy </w:t>
      </w:r>
      <w:r w:rsidRPr="005D12CB">
        <w:rPr>
          <w:i/>
          <w:lang w:bidi="ar-SA"/>
        </w:rPr>
        <w:t>et al.</w:t>
      </w:r>
      <w:r>
        <w:rPr>
          <w:lang w:bidi="ar-SA"/>
        </w:rPr>
        <w:t xml:space="preserve"> (2018) of effects of </w:t>
      </w:r>
      <w:r w:rsidRPr="005D12CB">
        <w:rPr>
          <w:i/>
          <w:lang w:bidi="ar-SA"/>
        </w:rPr>
        <w:t>Stevia rebaudiana</w:t>
      </w:r>
      <w:r>
        <w:rPr>
          <w:lang w:bidi="ar-SA"/>
        </w:rPr>
        <w:t xml:space="preserve"> extracts on skeletal muscle in Type 1 diabetic rats; and the investigation by Ramos-Tovar </w:t>
      </w:r>
      <w:r w:rsidRPr="005D12CB">
        <w:rPr>
          <w:i/>
          <w:lang w:bidi="ar-SA"/>
        </w:rPr>
        <w:t>et al.</w:t>
      </w:r>
      <w:r>
        <w:rPr>
          <w:lang w:bidi="ar-SA"/>
        </w:rPr>
        <w:t xml:space="preserve"> (2018) of the effects of </w:t>
      </w:r>
      <w:r w:rsidRPr="00CE73B4">
        <w:rPr>
          <w:i/>
          <w:lang w:bidi="ar-SA"/>
        </w:rPr>
        <w:t>Stevia rebaudiana</w:t>
      </w:r>
      <w:r>
        <w:rPr>
          <w:lang w:bidi="ar-SA"/>
        </w:rPr>
        <w:t xml:space="preserve"> tea on hepatic cirrhosis in the rat.</w:t>
      </w:r>
    </w:p>
    <w:p w14:paraId="726924E6" w14:textId="77777777" w:rsidR="00101A65" w:rsidRDefault="00101A65" w:rsidP="006B1BE8">
      <w:pPr>
        <w:rPr>
          <w:lang w:bidi="ar-SA"/>
        </w:rPr>
      </w:pPr>
    </w:p>
    <w:p w14:paraId="235F9457" w14:textId="0859CC15" w:rsidR="00BF6C42" w:rsidRPr="00CF1B77" w:rsidRDefault="006B1BE8" w:rsidP="00196A3A">
      <w:pPr>
        <w:rPr>
          <w:i/>
          <w:lang w:bidi="ar-SA"/>
        </w:rPr>
      </w:pPr>
      <w:r>
        <w:rPr>
          <w:lang w:bidi="ar-SA"/>
        </w:rPr>
        <w:t xml:space="preserve">Studies of modulating effects of steviol glycosides on diabetes-associated lesions in rats following induction of diabetes mellitus by administration of streptozotocin (Rotimi </w:t>
      </w:r>
      <w:r w:rsidRPr="00017772">
        <w:rPr>
          <w:i/>
          <w:lang w:bidi="ar-SA"/>
        </w:rPr>
        <w:t>et al.</w:t>
      </w:r>
      <w:r>
        <w:rPr>
          <w:lang w:bidi="ar-SA"/>
        </w:rPr>
        <w:t xml:space="preserve"> 2018; Gholizadeh </w:t>
      </w:r>
      <w:r w:rsidRPr="00EB07D4">
        <w:rPr>
          <w:i/>
          <w:lang w:bidi="ar-SA"/>
        </w:rPr>
        <w:t>et al</w:t>
      </w:r>
      <w:r>
        <w:rPr>
          <w:lang w:bidi="ar-SA"/>
        </w:rPr>
        <w:t xml:space="preserve">. 2019) were not considered to be relevant to the risk assessment of steviol glycosides as sweeteners, although FSANZ notes that there were no adverse effects of steviol glycoside consumption reported in the rats. A study by Han et al. (2018) found that stevioside supplementation improved food intake and digestibility of dietary fibre in goats, but the relevance of this finding in ruminants to human beings is uncertain. </w:t>
      </w:r>
    </w:p>
    <w:p w14:paraId="014A7D09" w14:textId="18AE0814" w:rsidR="00466E16" w:rsidRDefault="00B17A8C" w:rsidP="00466E16">
      <w:pPr>
        <w:pStyle w:val="Heading4"/>
        <w:rPr>
          <w:lang w:eastAsia="en-AU"/>
        </w:rPr>
      </w:pPr>
      <w:r>
        <w:rPr>
          <w:lang w:eastAsia="en-AU"/>
        </w:rPr>
        <w:t>3</w:t>
      </w:r>
      <w:r w:rsidR="00466E16">
        <w:rPr>
          <w:lang w:eastAsia="en-AU"/>
        </w:rPr>
        <w:t>.3.</w:t>
      </w:r>
      <w:r w:rsidR="00EE0D7E">
        <w:rPr>
          <w:lang w:eastAsia="en-AU"/>
        </w:rPr>
        <w:t>1</w:t>
      </w:r>
      <w:r w:rsidR="00466E16">
        <w:rPr>
          <w:lang w:eastAsia="en-AU"/>
        </w:rPr>
        <w:t>.</w:t>
      </w:r>
      <w:r w:rsidR="00EE0D7E">
        <w:rPr>
          <w:lang w:eastAsia="en-AU"/>
        </w:rPr>
        <w:t>3</w:t>
      </w:r>
      <w:r w:rsidR="00466E16">
        <w:rPr>
          <w:lang w:eastAsia="en-AU"/>
        </w:rPr>
        <w:t xml:space="preserve"> Studies in Humans </w:t>
      </w:r>
    </w:p>
    <w:p w14:paraId="7D6544F5" w14:textId="1465CD6B" w:rsidR="00101A65" w:rsidRDefault="00101A65" w:rsidP="004162CF">
      <w:pPr>
        <w:rPr>
          <w:lang w:eastAsia="en-AU" w:bidi="ar-SA"/>
        </w:rPr>
      </w:pPr>
      <w:r>
        <w:rPr>
          <w:lang w:eastAsia="en-AU" w:bidi="ar-SA"/>
        </w:rPr>
        <w:t>N</w:t>
      </w:r>
      <w:r w:rsidR="006B1BE8" w:rsidRPr="00C8382F">
        <w:rPr>
          <w:lang w:eastAsia="en-AU" w:bidi="ar-SA"/>
        </w:rPr>
        <w:t xml:space="preserve">ew studies of steviol glycosides in human beings submitted by the applicant, or located by literature search, were not considered to be relevant to risk assessment of </w:t>
      </w:r>
      <w:r w:rsidR="009E6618">
        <w:rPr>
          <w:lang w:eastAsia="en-AU" w:bidi="ar-SA"/>
        </w:rPr>
        <w:t>r</w:t>
      </w:r>
      <w:r w:rsidR="006B1BE8" w:rsidRPr="00C8382F">
        <w:rPr>
          <w:lang w:eastAsia="en-AU" w:bidi="ar-SA"/>
        </w:rPr>
        <w:t xml:space="preserve">ebaudioside E as a sweetener. </w:t>
      </w:r>
    </w:p>
    <w:p w14:paraId="70BAAEB2" w14:textId="77777777" w:rsidR="00101A65" w:rsidRDefault="00101A65" w:rsidP="004162CF">
      <w:pPr>
        <w:rPr>
          <w:lang w:eastAsia="en-AU" w:bidi="ar-SA"/>
        </w:rPr>
      </w:pPr>
    </w:p>
    <w:p w14:paraId="55EBA0BB" w14:textId="1C947126" w:rsidR="00101A65" w:rsidRDefault="006B1BE8" w:rsidP="004162CF">
      <w:pPr>
        <w:rPr>
          <w:lang w:eastAsia="en-AU" w:bidi="ar-SA"/>
        </w:rPr>
      </w:pPr>
      <w:r>
        <w:rPr>
          <w:lang w:eastAsia="en-AU" w:bidi="ar-SA"/>
        </w:rPr>
        <w:t xml:space="preserve">The composition and/or concentration of </w:t>
      </w:r>
      <w:r w:rsidR="00126E5A">
        <w:rPr>
          <w:lang w:eastAsia="en-AU" w:bidi="ar-SA"/>
        </w:rPr>
        <w:t>a</w:t>
      </w:r>
      <w:r>
        <w:rPr>
          <w:lang w:eastAsia="en-AU" w:bidi="ar-SA"/>
        </w:rPr>
        <w:t xml:space="preserve"> Stevia preparation was not adequately described in the study by Ahmad </w:t>
      </w:r>
      <w:r w:rsidRPr="00C8382F">
        <w:rPr>
          <w:i/>
          <w:lang w:eastAsia="en-AU" w:bidi="ar-SA"/>
        </w:rPr>
        <w:t>et al</w:t>
      </w:r>
      <w:r>
        <w:rPr>
          <w:lang w:eastAsia="en-AU" w:bidi="ar-SA"/>
        </w:rPr>
        <w:t xml:space="preserve">. (2018) investigating the effects of incorporating Stevia in cookies on postprandial glycaemia, appetite, palatability and gastrointestinal comfort, or in the study by Chupeerach </w:t>
      </w:r>
      <w:r w:rsidRPr="00C8382F">
        <w:rPr>
          <w:i/>
          <w:lang w:eastAsia="en-AU" w:bidi="ar-SA"/>
        </w:rPr>
        <w:t>et al</w:t>
      </w:r>
      <w:r>
        <w:rPr>
          <w:lang w:eastAsia="en-AU" w:bidi="ar-SA"/>
        </w:rPr>
        <w:t xml:space="preserve">. (2018) investigating the effects of stevia in coconut jelly on blood glucose, insulin and C-peptide responses. </w:t>
      </w:r>
    </w:p>
    <w:p w14:paraId="3EF1CFB2" w14:textId="77777777" w:rsidR="00101A65" w:rsidRDefault="00101A65" w:rsidP="004162CF">
      <w:pPr>
        <w:rPr>
          <w:lang w:eastAsia="en-AU" w:bidi="ar-SA"/>
        </w:rPr>
      </w:pPr>
    </w:p>
    <w:p w14:paraId="15DB2CCD" w14:textId="1CCCEEB8" w:rsidR="005778D2" w:rsidRPr="002A432D" w:rsidRDefault="006B1BE8" w:rsidP="004162CF">
      <w:pPr>
        <w:rPr>
          <w:i/>
          <w:lang w:bidi="ar-SA"/>
        </w:rPr>
      </w:pPr>
      <w:r>
        <w:rPr>
          <w:lang w:eastAsia="en-AU" w:bidi="ar-SA"/>
        </w:rPr>
        <w:t xml:space="preserve">A study by </w:t>
      </w:r>
      <w:r w:rsidRPr="00C8382F">
        <w:rPr>
          <w:lang w:eastAsia="en-AU" w:bidi="ar-SA"/>
        </w:rPr>
        <w:t xml:space="preserve">Rizwan </w:t>
      </w:r>
      <w:r w:rsidRPr="00C8382F">
        <w:rPr>
          <w:i/>
          <w:lang w:eastAsia="en-AU" w:bidi="ar-SA"/>
        </w:rPr>
        <w:t>et al</w:t>
      </w:r>
      <w:r w:rsidRPr="00C8382F">
        <w:rPr>
          <w:lang w:eastAsia="en-AU" w:bidi="ar-SA"/>
        </w:rPr>
        <w:t xml:space="preserve">. (2018) found evidence that co-administration of stevioside with conventional antihypertensive treatment may delay or prevent the progression of chronic kidney disease, but this </w:t>
      </w:r>
      <w:r>
        <w:rPr>
          <w:lang w:eastAsia="en-AU" w:bidi="ar-SA"/>
        </w:rPr>
        <w:t>was not considered to be</w:t>
      </w:r>
      <w:r w:rsidRPr="00C8382F">
        <w:rPr>
          <w:lang w:eastAsia="en-AU" w:bidi="ar-SA"/>
        </w:rPr>
        <w:t xml:space="preserve"> relevant </w:t>
      </w:r>
      <w:r w:rsidR="00474644">
        <w:rPr>
          <w:lang w:eastAsia="en-AU" w:bidi="ar-SA"/>
        </w:rPr>
        <w:t xml:space="preserve">for </w:t>
      </w:r>
      <w:r w:rsidRPr="00C8382F">
        <w:rPr>
          <w:lang w:eastAsia="en-AU" w:bidi="ar-SA"/>
        </w:rPr>
        <w:t>the general population.</w:t>
      </w:r>
      <w:r>
        <w:rPr>
          <w:lang w:eastAsia="en-AU" w:bidi="ar-SA"/>
        </w:rPr>
        <w:t xml:space="preserve"> FSANZ notes that no adverse effects of stevioside were reported by the patients studied by Rizwan </w:t>
      </w:r>
      <w:r w:rsidRPr="00017772">
        <w:rPr>
          <w:i/>
          <w:lang w:eastAsia="en-AU" w:bidi="ar-SA"/>
        </w:rPr>
        <w:t>et al</w:t>
      </w:r>
      <w:r>
        <w:rPr>
          <w:i/>
          <w:lang w:eastAsia="en-AU" w:bidi="ar-SA"/>
        </w:rPr>
        <w:t xml:space="preserve"> </w:t>
      </w:r>
      <w:r>
        <w:rPr>
          <w:lang w:eastAsia="en-AU" w:bidi="ar-SA"/>
        </w:rPr>
        <w:t xml:space="preserve">(2018). </w:t>
      </w:r>
    </w:p>
    <w:p w14:paraId="49CFD1B6" w14:textId="7E3B242E" w:rsidR="004162CF" w:rsidRPr="004162CF" w:rsidRDefault="00B17A8C" w:rsidP="004162CF">
      <w:pPr>
        <w:keepNext/>
        <w:tabs>
          <w:tab w:val="left" w:pos="851"/>
        </w:tabs>
        <w:spacing w:before="240" w:after="240"/>
        <w:outlineLvl w:val="1"/>
        <w:rPr>
          <w:rFonts w:cs="Arial"/>
          <w:b/>
          <w:bCs/>
          <w:sz w:val="28"/>
          <w:szCs w:val="22"/>
          <w:lang w:bidi="ar-SA"/>
        </w:rPr>
      </w:pPr>
      <w:bookmarkStart w:id="82" w:name="_Toc19182096"/>
      <w:bookmarkStart w:id="83" w:name="_Toc21698215"/>
      <w:bookmarkStart w:id="84" w:name="_Toc25564324"/>
      <w:r>
        <w:rPr>
          <w:rFonts w:cs="Arial"/>
          <w:b/>
          <w:bCs/>
          <w:sz w:val="28"/>
          <w:szCs w:val="22"/>
          <w:lang w:bidi="ar-SA"/>
        </w:rPr>
        <w:t>3</w:t>
      </w:r>
      <w:r w:rsidR="004162CF" w:rsidRPr="004162CF">
        <w:rPr>
          <w:rFonts w:cs="Arial"/>
          <w:b/>
          <w:bCs/>
          <w:sz w:val="28"/>
          <w:szCs w:val="22"/>
          <w:lang w:bidi="ar-SA"/>
        </w:rPr>
        <w:t xml:space="preserve">.4 </w:t>
      </w:r>
      <w:r w:rsidR="004162CF" w:rsidRPr="004162CF">
        <w:rPr>
          <w:rFonts w:cs="Arial"/>
          <w:b/>
          <w:bCs/>
          <w:sz w:val="28"/>
          <w:szCs w:val="22"/>
          <w:lang w:bidi="ar-SA"/>
        </w:rPr>
        <w:tab/>
        <w:t>Assessments by other regulatory agencies</w:t>
      </w:r>
      <w:bookmarkEnd w:id="82"/>
      <w:bookmarkEnd w:id="83"/>
      <w:bookmarkEnd w:id="84"/>
    </w:p>
    <w:p w14:paraId="3C8693CF" w14:textId="39543355" w:rsidR="004162CF" w:rsidRPr="004162CF" w:rsidRDefault="004162CF" w:rsidP="004162CF">
      <w:r w:rsidRPr="004162CF">
        <w:t>There have been no new assessments by other regulatory agencies since FSANZ reviewed A117</w:t>
      </w:r>
      <w:r w:rsidR="00EB0F13">
        <w:t>6</w:t>
      </w:r>
      <w:r w:rsidRPr="004162CF">
        <w:t xml:space="preserve"> in 2019</w:t>
      </w:r>
      <w:r w:rsidR="003C277B">
        <w:t xml:space="preserve"> (FSANZ, 2019b)</w:t>
      </w:r>
      <w:r w:rsidRPr="004162CF">
        <w:t xml:space="preserve">. FSANZ has previously reviewed the assessments of JECFA, Health Canada and </w:t>
      </w:r>
      <w:r w:rsidR="00D9099D">
        <w:t>the European Food Safety Authority (</w:t>
      </w:r>
      <w:r w:rsidRPr="004162CF">
        <w:t>EFSA</w:t>
      </w:r>
      <w:r w:rsidR="00D9099D">
        <w:t>)</w:t>
      </w:r>
      <w:r w:rsidRPr="004162CF">
        <w:t xml:space="preserve">. </w:t>
      </w:r>
    </w:p>
    <w:p w14:paraId="320D8A1A" w14:textId="6284CCF1" w:rsidR="004162CF" w:rsidRPr="004162CF" w:rsidRDefault="00B17A8C" w:rsidP="004F7525">
      <w:pPr>
        <w:keepNext/>
        <w:tabs>
          <w:tab w:val="left" w:pos="851"/>
        </w:tabs>
        <w:spacing w:before="240" w:after="240"/>
        <w:outlineLvl w:val="1"/>
        <w:rPr>
          <w:color w:val="00B0F0"/>
        </w:rPr>
      </w:pPr>
      <w:bookmarkStart w:id="85" w:name="_Toc19182097"/>
      <w:bookmarkStart w:id="86" w:name="_Toc21698216"/>
      <w:bookmarkStart w:id="87" w:name="_Toc25564325"/>
      <w:r>
        <w:rPr>
          <w:rFonts w:cs="Arial"/>
          <w:b/>
          <w:bCs/>
          <w:sz w:val="28"/>
          <w:szCs w:val="22"/>
          <w:lang w:bidi="ar-SA"/>
        </w:rPr>
        <w:t>3</w:t>
      </w:r>
      <w:r w:rsidR="004162CF" w:rsidRPr="004162CF">
        <w:rPr>
          <w:rFonts w:cs="Arial"/>
          <w:b/>
          <w:bCs/>
          <w:sz w:val="28"/>
          <w:szCs w:val="22"/>
          <w:lang w:bidi="ar-SA"/>
        </w:rPr>
        <w:t xml:space="preserve">.5 </w:t>
      </w:r>
      <w:r w:rsidR="004162CF" w:rsidRPr="004162CF">
        <w:rPr>
          <w:rFonts w:cs="Arial"/>
          <w:b/>
          <w:bCs/>
          <w:sz w:val="28"/>
          <w:szCs w:val="22"/>
          <w:lang w:bidi="ar-SA"/>
        </w:rPr>
        <w:tab/>
      </w:r>
      <w:r w:rsidR="000767B0">
        <w:rPr>
          <w:rFonts w:cs="Arial"/>
          <w:b/>
          <w:bCs/>
          <w:sz w:val="28"/>
          <w:szCs w:val="22"/>
          <w:lang w:bidi="ar-SA"/>
        </w:rPr>
        <w:t>Risk</w:t>
      </w:r>
      <w:r w:rsidR="004162CF" w:rsidRPr="004162CF">
        <w:rPr>
          <w:rFonts w:cs="Arial"/>
          <w:b/>
          <w:bCs/>
          <w:sz w:val="28"/>
          <w:szCs w:val="22"/>
          <w:lang w:bidi="ar-SA"/>
        </w:rPr>
        <w:t xml:space="preserve"> assessment discussion and conclusion</w:t>
      </w:r>
      <w:bookmarkEnd w:id="85"/>
      <w:bookmarkEnd w:id="86"/>
      <w:bookmarkEnd w:id="87"/>
    </w:p>
    <w:p w14:paraId="0571481E" w14:textId="3E6A29E1" w:rsidR="007F31BE" w:rsidRDefault="007F31BE" w:rsidP="004F4B13">
      <w:r>
        <w:t>UGT-A and the source microorganism have pr</w:t>
      </w:r>
      <w:r w:rsidR="00517CAB">
        <w:t xml:space="preserve">eviously been assessed by FSANZ. </w:t>
      </w:r>
      <w:r>
        <w:t xml:space="preserve">The </w:t>
      </w:r>
      <w:r w:rsidR="00517CAB">
        <w:t>assessment concluded</w:t>
      </w:r>
      <w:r>
        <w:t xml:space="preserve"> that the </w:t>
      </w:r>
      <w:r w:rsidRPr="00621138">
        <w:rPr>
          <w:i/>
        </w:rPr>
        <w:t>P. pastoris</w:t>
      </w:r>
      <w:r>
        <w:t xml:space="preserve"> source organism for UGT-A has a long history of industrial use, is commonly used for recombinant gene expression and is not toxigenic. No major allergens are used to culture the yeast or at any other stage of the production process, and sufficient information was provided concerning potential homology between the UGT-A and known allergens for FSANZ to conclude there is</w:t>
      </w:r>
      <w:r w:rsidR="00152597">
        <w:t xml:space="preserve"> no</w:t>
      </w:r>
      <w:r>
        <w:t xml:space="preserve"> </w:t>
      </w:r>
      <w:r w:rsidR="00517CAB">
        <w:t xml:space="preserve">allergenicity concern associated with the enzyme. Furthermore, no protein was detectable in </w:t>
      </w:r>
      <w:r w:rsidR="008C6F8F">
        <w:t>Blue California’s</w:t>
      </w:r>
      <w:r w:rsidR="00517CAB">
        <w:t xml:space="preserve"> rebaudioside </w:t>
      </w:r>
      <w:r w:rsidR="008C6F8F">
        <w:t xml:space="preserve">E </w:t>
      </w:r>
      <w:r w:rsidR="00517CAB">
        <w:t xml:space="preserve">preparation indicating that it is effectively removed during the production process. </w:t>
      </w:r>
    </w:p>
    <w:p w14:paraId="67113DD3" w14:textId="77777777" w:rsidR="00621138" w:rsidRDefault="00621138" w:rsidP="004F4B13"/>
    <w:p w14:paraId="1F05195C" w14:textId="3CB07D89" w:rsidR="007F31BE" w:rsidRDefault="008C6F8F" w:rsidP="004F4B13">
      <w:r>
        <w:t>An ADI</w:t>
      </w:r>
      <w:r w:rsidR="007F31BE">
        <w:t xml:space="preserve"> of 0-4 mg/kg bodyweight for steviol glycosides, expressed as steviol, was established by FSANZ in 2008 and JECFA in 2009</w:t>
      </w:r>
      <w:r>
        <w:t xml:space="preserve">, </w:t>
      </w:r>
      <w:r w:rsidRPr="004F4B13">
        <w:t>and confirmed at their 82nd meeting in 2016</w:t>
      </w:r>
      <w:r w:rsidR="007F31BE">
        <w:t xml:space="preserve">. This ADI is appropriate for </w:t>
      </w:r>
      <w:r w:rsidR="00517CAB">
        <w:t>rebaudioside E</w:t>
      </w:r>
      <w:r w:rsidR="007F31BE">
        <w:t xml:space="preserve"> produced using enzymes from </w:t>
      </w:r>
      <w:r>
        <w:t>GM</w:t>
      </w:r>
      <w:r w:rsidR="007F31BE">
        <w:t xml:space="preserve"> </w:t>
      </w:r>
      <w:r w:rsidR="00FB278F" w:rsidRPr="00621138">
        <w:rPr>
          <w:i/>
        </w:rPr>
        <w:t>P.</w:t>
      </w:r>
      <w:r w:rsidR="007F31BE" w:rsidRPr="00621138">
        <w:rPr>
          <w:i/>
        </w:rPr>
        <w:t xml:space="preserve"> pastoris</w:t>
      </w:r>
      <w:r w:rsidR="007F31BE">
        <w:t xml:space="preserve"> as it is chemically the same as </w:t>
      </w:r>
      <w:r w:rsidR="00517CAB">
        <w:t>rebaudioside E</w:t>
      </w:r>
      <w:r w:rsidR="007F31BE">
        <w:t xml:space="preserve"> extracted traditionally from </w:t>
      </w:r>
      <w:r w:rsidR="007F31BE" w:rsidRPr="008C6F8F">
        <w:rPr>
          <w:i/>
        </w:rPr>
        <w:t>Stevia rebaudiana</w:t>
      </w:r>
      <w:r w:rsidR="007F31BE">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7AF1CCAB" w14:textId="77777777" w:rsidR="00621138" w:rsidRDefault="00621138" w:rsidP="004F4B13"/>
    <w:p w14:paraId="6EBC7260" w14:textId="7AFDF15D" w:rsidR="00FB278F" w:rsidRDefault="00152597" w:rsidP="004F4B13">
      <w:r w:rsidRPr="00152597">
        <w:t xml:space="preserve">Three studies </w:t>
      </w:r>
      <w:r>
        <w:t>investigated</w:t>
      </w:r>
      <w:r w:rsidRPr="00152597">
        <w:t xml:space="preserve"> the effects of steviol glycoside exposure on reproductive parameters in r</w:t>
      </w:r>
      <w:r w:rsidR="00E06017">
        <w:t>odents</w:t>
      </w:r>
      <w:r>
        <w:t>.</w:t>
      </w:r>
      <w:r w:rsidRPr="00152597">
        <w:t xml:space="preserve"> Ngekure </w:t>
      </w:r>
      <w:r w:rsidRPr="004F4B13">
        <w:t>et al.</w:t>
      </w:r>
      <w:r w:rsidRPr="00152597">
        <w:t xml:space="preserve"> (2019) concluded that rebaudioside A had deleterious effects on the ovaries of aged mice, but the dose administered was </w:t>
      </w:r>
      <w:r>
        <w:t>not relevant to human exposure scenarios</w:t>
      </w:r>
      <w:r w:rsidRPr="00152597">
        <w:t xml:space="preserve">. Although </w:t>
      </w:r>
      <w:r w:rsidR="00E7250A">
        <w:t>a small and preliminary</w:t>
      </w:r>
      <w:r w:rsidRPr="00152597">
        <w:t xml:space="preserve"> study by Cho </w:t>
      </w:r>
      <w:r w:rsidRPr="004F4B13">
        <w:t>et al</w:t>
      </w:r>
      <w:r w:rsidRPr="00152597">
        <w:t>. (2018), suggest</w:t>
      </w:r>
      <w:r w:rsidR="00E7250A">
        <w:t>ed</w:t>
      </w:r>
      <w:r w:rsidRPr="00152597">
        <w:t xml:space="preserve"> that rebaudioside A may have adverse effects on reproduction in obese rats</w:t>
      </w:r>
      <w:r w:rsidR="00E7250A">
        <w:t xml:space="preserve"> at low doses, </w:t>
      </w:r>
      <w:r w:rsidR="00C2062C">
        <w:t xml:space="preserve">the findings are inconsistent with a multigeneration rat study </w:t>
      </w:r>
      <w:r w:rsidR="00E7250A">
        <w:t xml:space="preserve">using much higher doses </w:t>
      </w:r>
      <w:r w:rsidR="00C2062C">
        <w:t>reviewed by JECFA (2009)</w:t>
      </w:r>
      <w:r w:rsidRPr="00152597">
        <w:t xml:space="preserve">. Barrios-Correa </w:t>
      </w:r>
      <w:r w:rsidRPr="004F4B13">
        <w:t>et al</w:t>
      </w:r>
      <w:r w:rsidRPr="00152597">
        <w:t>. (2018) found that</w:t>
      </w:r>
      <w:r w:rsidRPr="00152597" w:rsidDel="001F364A">
        <w:t xml:space="preserve"> </w:t>
      </w:r>
      <w:r w:rsidR="001F364A">
        <w:t>repeat-dose</w:t>
      </w:r>
      <w:r w:rsidRPr="00152597">
        <w:t xml:space="preserve"> intake of steviol glycosides, at a dose below the NOEL for rats on which the human ADI is based, downregulates feeding behaviour and total energy intake in mice, although not to an extent considered to be adverse. A number of other rodent studies lacked sufficient characterisation of the test article to be of value. Two studies of the possible therapeutic effects of steviol glycosides in diabetic rats, and one study of steviol glycosides in goats, were not considered to be relevant to risk assessment of the use of steviol glycosides as sweeteners by the general human population. Likewise, two studies in human volunteers were not considered to be informative because the test article was insufficiently characterised, and a study of possible beneficial effects in patients with chronic kidney disease did not identify any adverse effects.</w:t>
      </w:r>
    </w:p>
    <w:p w14:paraId="7B216741" w14:textId="77777777" w:rsidR="00621138" w:rsidRDefault="00621138" w:rsidP="004F4B13"/>
    <w:p w14:paraId="41913044" w14:textId="77828C47" w:rsidR="00A24712" w:rsidRDefault="004162CF" w:rsidP="004F4B13">
      <w:r w:rsidRPr="00F07DE1">
        <w:t xml:space="preserve">Further to the assessment presented above, FSANZ is aware that a </w:t>
      </w:r>
      <w:r w:rsidR="00F07DE1" w:rsidRPr="00F07DE1">
        <w:t xml:space="preserve">few </w:t>
      </w:r>
      <w:r w:rsidRPr="00F07DE1">
        <w:t>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w:t>
      </w:r>
    </w:p>
    <w:p w14:paraId="664C7474" w14:textId="77777777" w:rsidR="00621138" w:rsidRDefault="00621138" w:rsidP="004F4B13"/>
    <w:p w14:paraId="45090565" w14:textId="04CD8C7E" w:rsidR="00EC1291" w:rsidRDefault="00EC1291" w:rsidP="004162CF">
      <w:r w:rsidRPr="00EC1291">
        <w:t>Blue California is not requesting a change to the foods permitted to contain steviol glycosides as a food additive nor do they propose to increase the maximum permitted levels of steviol glycosides in foods. FSANZ has previously conducted a dietary exposure assessment using the current permissions to use steviol glycosides as a food additive and therefore no dietary exposure ass</w:t>
      </w:r>
      <w:r w:rsidR="00621138">
        <w:t>essment was necessary for this a</w:t>
      </w:r>
      <w:r w:rsidRPr="00EC1291">
        <w:t>pplication.</w:t>
      </w:r>
    </w:p>
    <w:p w14:paraId="72B889F6" w14:textId="77777777" w:rsidR="00EC1291" w:rsidRDefault="00EC1291" w:rsidP="004162CF"/>
    <w:p w14:paraId="15CA771B" w14:textId="472479FE" w:rsidR="006E3E8D" w:rsidRPr="004F4B13" w:rsidRDefault="00A24712" w:rsidP="006E3E8D">
      <w:r>
        <w:t>In conclusion, n</w:t>
      </w:r>
      <w:r w:rsidRPr="004F4B13">
        <w:t xml:space="preserve">o new evidence of adverse effects of steviol glycosides has been identified that would justify a change in the ADI of 0 to 4 mg/kg bw, expressed as steviol, for steviol glycosides established by FSANZ in 2008 and JECFA at their 69th meeting and confirmed at their 82nd meeting in 2016. The ADI of 0 to 4 mg, when expressed as steviol, is therefore appropriate for the </w:t>
      </w:r>
      <w:r w:rsidR="009E6618" w:rsidRPr="004F4B13">
        <w:t>r</w:t>
      </w:r>
      <w:r w:rsidRPr="004F4B13">
        <w:t>ebaudioside E produced by enzymatic conversion that is the subject of this application.</w:t>
      </w:r>
    </w:p>
    <w:p w14:paraId="5D68EAA6" w14:textId="77777777" w:rsidR="009B2EE7" w:rsidRPr="006E3E8D" w:rsidRDefault="009B2EE7" w:rsidP="006E3E8D">
      <w:pPr>
        <w:rPr>
          <w:lang w:bidi="ar-SA"/>
        </w:rPr>
      </w:pPr>
    </w:p>
    <w:p w14:paraId="3EF2DCE3" w14:textId="4D71FB78" w:rsidR="00FF4360" w:rsidRDefault="00B17A8C" w:rsidP="00EE0D7E">
      <w:pPr>
        <w:pStyle w:val="Heading1"/>
        <w:spacing w:before="0"/>
      </w:pPr>
      <w:bookmarkStart w:id="88" w:name="_Toc19182098"/>
      <w:bookmarkStart w:id="89" w:name="_Toc21698217"/>
      <w:bookmarkStart w:id="90" w:name="_Toc25564326"/>
      <w:r>
        <w:t>4</w:t>
      </w:r>
      <w:r w:rsidR="00FF4360">
        <w:t xml:space="preserve"> </w:t>
      </w:r>
      <w:r w:rsidR="00FF4360">
        <w:tab/>
        <w:t>References</w:t>
      </w:r>
      <w:bookmarkEnd w:id="88"/>
      <w:bookmarkEnd w:id="89"/>
      <w:bookmarkEnd w:id="90"/>
    </w:p>
    <w:p w14:paraId="2D00ED91" w14:textId="4B246EB6" w:rsidR="00990128" w:rsidRDefault="00B120CD" w:rsidP="00990128">
      <w:pPr>
        <w:rPr>
          <w:lang w:bidi="ar-SA"/>
        </w:rPr>
      </w:pPr>
      <w:r>
        <w:rPr>
          <w:lang w:bidi="ar-SA"/>
        </w:rPr>
        <w:t xml:space="preserve">Ahmad U, Ahmad RS, Arshad MS, Mushtaq Z, Hussain SM ad Hameed A (2018). Antihyperlipidemic efficacy of aqueous extract of </w:t>
      </w:r>
      <w:r w:rsidRPr="00B120CD">
        <w:rPr>
          <w:i/>
          <w:lang w:bidi="ar-SA"/>
        </w:rPr>
        <w:t>Stevia rebaudiana</w:t>
      </w:r>
      <w:r>
        <w:rPr>
          <w:lang w:bidi="ar-SA"/>
        </w:rPr>
        <w:t xml:space="preserve"> Bertoni in albino rats. Lipids in Health and Disease 17: 175 </w:t>
      </w:r>
      <w:hyperlink r:id="rId22" w:history="1">
        <w:r w:rsidRPr="00E355B4">
          <w:rPr>
            <w:rStyle w:val="Hyperlink"/>
            <w:lang w:bidi="ar-SA"/>
          </w:rPr>
          <w:t>https://do.or/10.1186/s12944-018-0810-9</w:t>
        </w:r>
      </w:hyperlink>
      <w:r>
        <w:rPr>
          <w:lang w:bidi="ar-SA"/>
        </w:rPr>
        <w:t xml:space="preserve"> </w:t>
      </w:r>
    </w:p>
    <w:p w14:paraId="2437FA09" w14:textId="61F5B957" w:rsidR="005C4515" w:rsidRDefault="005C4515" w:rsidP="00990128">
      <w:pPr>
        <w:rPr>
          <w:lang w:bidi="ar-SA"/>
        </w:rPr>
      </w:pPr>
    </w:p>
    <w:p w14:paraId="2AD4233C" w14:textId="02CE1601" w:rsidR="005C4515" w:rsidRDefault="005C4515" w:rsidP="00990128">
      <w:pPr>
        <w:rPr>
          <w:lang w:bidi="ar-SA"/>
        </w:rPr>
      </w:pPr>
      <w:r>
        <w:rPr>
          <w:lang w:bidi="ar-SA"/>
        </w:rPr>
        <w:t>Ahmad J, Khan I, Johnson SK, Alam I and ud Din, Z (2018). Effect of incorporating Stevia and Moringa in cookies on postprandial glycemia, appetite, palatability, and gastrointestinal well-being. Journal of the American College of Nutrition 37:133-139</w:t>
      </w:r>
    </w:p>
    <w:p w14:paraId="4635A00E" w14:textId="77777777" w:rsidR="00B120CD" w:rsidRDefault="00B120CD" w:rsidP="00990128">
      <w:pPr>
        <w:rPr>
          <w:lang w:bidi="ar-SA"/>
        </w:rPr>
      </w:pPr>
    </w:p>
    <w:p w14:paraId="441DC35D" w14:textId="34AA2FE9" w:rsidR="008376EB" w:rsidRDefault="008376EB" w:rsidP="00990128">
      <w:pPr>
        <w:rPr>
          <w:lang w:bidi="ar-SA"/>
        </w:rPr>
      </w:pPr>
      <w:r>
        <w:rPr>
          <w:lang w:bidi="ar-SA"/>
        </w:rPr>
        <w:t>Barrios-Correa AA, Estrada JA, Martel C, Olivier M, L</w:t>
      </w:r>
      <w:r>
        <w:rPr>
          <w:rFonts w:cs="Arial"/>
          <w:lang w:bidi="ar-SA"/>
        </w:rPr>
        <w:t>ó</w:t>
      </w:r>
      <w:r>
        <w:rPr>
          <w:lang w:bidi="ar-SA"/>
        </w:rPr>
        <w:t>pez-Santiago R and Contreras I (2018). Chronic Intake of C</w:t>
      </w:r>
      <w:r w:rsidR="006C1CE4">
        <w:rPr>
          <w:lang w:bidi="ar-SA"/>
        </w:rPr>
        <w:t>o</w:t>
      </w:r>
      <w:r>
        <w:rPr>
          <w:lang w:bidi="ar-SA"/>
        </w:rPr>
        <w:t xml:space="preserve">mmercial Sweeteners Induces Changes in Feeding Behavior and Signaling Pathways Related to the Control of Appetite in BALB/c Mice. Biomedical Research International </w:t>
      </w:r>
      <w:hyperlink r:id="rId23" w:history="1">
        <w:r w:rsidRPr="00E355B4">
          <w:rPr>
            <w:rStyle w:val="Hyperlink"/>
            <w:lang w:bidi="ar-SA"/>
          </w:rPr>
          <w:t>https://doi.org/10.1155/2018/3628121</w:t>
        </w:r>
      </w:hyperlink>
      <w:r>
        <w:rPr>
          <w:lang w:bidi="ar-SA"/>
        </w:rPr>
        <w:t xml:space="preserve"> </w:t>
      </w:r>
    </w:p>
    <w:p w14:paraId="664C7128" w14:textId="2EBCB120" w:rsidR="004F6573" w:rsidRDefault="004F6573" w:rsidP="00990128">
      <w:pPr>
        <w:rPr>
          <w:lang w:bidi="ar-SA"/>
        </w:rPr>
      </w:pPr>
    </w:p>
    <w:p w14:paraId="22A0DD8F" w14:textId="2AE4AC13" w:rsidR="00912C3B" w:rsidRDefault="00912C3B" w:rsidP="00990128">
      <w:pPr>
        <w:rPr>
          <w:lang w:bidi="ar-SA"/>
        </w:rPr>
      </w:pPr>
      <w:r>
        <w:rPr>
          <w:lang w:bidi="ar-SA"/>
        </w:rPr>
        <w:t>Cho NA, Klancic T, Nettleton JE, Paul HA and Reimer RA (2018). Impact of food ingredients (aspartame, stevia, prebiotic oligofructose) on fertility and reproductive outcomes in obese rats. Obesity 26(110); 1692-1695</w:t>
      </w:r>
    </w:p>
    <w:p w14:paraId="21AA3051" w14:textId="56CA4970" w:rsidR="00CF4893" w:rsidRDefault="00CF4893" w:rsidP="00990128">
      <w:pPr>
        <w:rPr>
          <w:lang w:bidi="ar-SA"/>
        </w:rPr>
      </w:pPr>
    </w:p>
    <w:p w14:paraId="29702E32" w14:textId="54ED96F0" w:rsidR="00CF4893" w:rsidRDefault="00CF4893" w:rsidP="00990128">
      <w:pPr>
        <w:rPr>
          <w:lang w:bidi="ar-SA"/>
        </w:rPr>
      </w:pPr>
      <w:r>
        <w:rPr>
          <w:lang w:bidi="ar-SA"/>
        </w:rPr>
        <w:t xml:space="preserve">Chupeerach C, Yothakulsiri C, Chamchan R, Suttisansanee U, Sranacharoenpong K, Tungtrongchitr A and On-Nom N (2018). The </w:t>
      </w:r>
      <w:r w:rsidR="00D75B10">
        <w:rPr>
          <w:lang w:bidi="ar-SA"/>
        </w:rPr>
        <w:t>effect of coconut j</w:t>
      </w:r>
      <w:r>
        <w:rPr>
          <w:lang w:bidi="ar-SA"/>
        </w:rPr>
        <w:t>elly with Stevia as a natural sweetener on blood glucose, insulin and C-Peptide responses in twelve healthy subjects. Recent Patents on Food, Nutrition and Agriculture 9(2):127-133</w:t>
      </w:r>
    </w:p>
    <w:p w14:paraId="6D3071B0" w14:textId="77777777" w:rsidR="00912C3B" w:rsidRDefault="00912C3B" w:rsidP="00990128">
      <w:pPr>
        <w:rPr>
          <w:lang w:bidi="ar-SA"/>
        </w:rPr>
      </w:pPr>
    </w:p>
    <w:p w14:paraId="17E3F2D7" w14:textId="2DA6A5B9" w:rsidR="004F6573" w:rsidRDefault="004F6573" w:rsidP="00990128">
      <w:pPr>
        <w:rPr>
          <w:lang w:bidi="ar-SA"/>
        </w:rPr>
      </w:pPr>
      <w:r>
        <w:rPr>
          <w:lang w:bidi="ar-SA"/>
        </w:rPr>
        <w:t xml:space="preserve">El-Mesallamy AMD, Mahmoud SA, Elazab KM, Hussein SAM and Hussein AM (2018). Attenuation of metabolic dysfunctions in the skeletal muscles of Type 1 diabetic rats by Stevia rebaudiana extracts, via AMPK upregulation and antioxidant activities. </w:t>
      </w:r>
      <w:r w:rsidR="007A7723" w:rsidRPr="007A7723">
        <w:rPr>
          <w:lang w:bidi="ar-SA"/>
        </w:rPr>
        <w:t>Acta Scientiarum Polonorum Technologia Alimentaria</w:t>
      </w:r>
      <w:r w:rsidR="007A7723">
        <w:rPr>
          <w:lang w:bidi="ar-SA"/>
        </w:rPr>
        <w:t xml:space="preserve"> 17: 289-297</w:t>
      </w:r>
    </w:p>
    <w:p w14:paraId="2C2F2827" w14:textId="1C1EC539" w:rsidR="008302F8" w:rsidRDefault="008302F8" w:rsidP="00990128">
      <w:pPr>
        <w:rPr>
          <w:lang w:bidi="ar-SA"/>
        </w:rPr>
      </w:pPr>
    </w:p>
    <w:p w14:paraId="59614F05" w14:textId="77777777" w:rsidR="008302F8" w:rsidRDefault="008302F8" w:rsidP="008302F8">
      <w:pPr>
        <w:rPr>
          <w:sz w:val="20"/>
        </w:rPr>
      </w:pPr>
      <w:r>
        <w:rPr>
          <w:szCs w:val="22"/>
        </w:rPr>
        <w:t xml:space="preserve">FAO (2016). Steviol glycosides. In: </w:t>
      </w:r>
      <w:r>
        <w:rPr>
          <w:i/>
          <w:iCs/>
          <w:szCs w:val="22"/>
        </w:rPr>
        <w:t xml:space="preserve">82nd JECFA - Chemical and Technical Assessment (CTA) </w:t>
      </w:r>
      <w:r>
        <w:rPr>
          <w:szCs w:val="22"/>
        </w:rPr>
        <w:t xml:space="preserve">[82nd meeting held June 7-16, 2016]. Rome, Italy: Food and Agriculture Organization of the United Nations (FAO) / Geneva, Switz.: Joint FAO/WHO Expert Committee on Food Additives Meeting (JECFA). Available at: </w:t>
      </w:r>
      <w:hyperlink r:id="rId24" w:history="1">
        <w:r w:rsidRPr="00295402">
          <w:rPr>
            <w:rStyle w:val="Hyperlink"/>
            <w:szCs w:val="22"/>
          </w:rPr>
          <w:t>http://www.fao.org/3/a-br566e.pdf</w:t>
        </w:r>
      </w:hyperlink>
      <w:r>
        <w:rPr>
          <w:szCs w:val="22"/>
        </w:rPr>
        <w:t xml:space="preserve"> .</w:t>
      </w:r>
    </w:p>
    <w:p w14:paraId="0521605E" w14:textId="77777777" w:rsidR="008302F8" w:rsidRDefault="008302F8" w:rsidP="008302F8">
      <w:pPr>
        <w:rPr>
          <w:sz w:val="20"/>
        </w:rPr>
      </w:pPr>
    </w:p>
    <w:p w14:paraId="6C7A98B0" w14:textId="7B9B790C" w:rsidR="008302F8" w:rsidRDefault="008302F8" w:rsidP="008302F8">
      <w:pPr>
        <w:rPr>
          <w:szCs w:val="22"/>
        </w:rPr>
      </w:pPr>
      <w:r w:rsidRPr="00467D66">
        <w:rPr>
          <w:szCs w:val="22"/>
        </w:rPr>
        <w:t>FCC (2018). Enzyme preparations. In: Food Chemicals Codex, 11th edition. Rockville (MD): United States Pharmacopeial Convention, pp. 413-417.</w:t>
      </w:r>
    </w:p>
    <w:p w14:paraId="167FCCA7" w14:textId="1F5D5621" w:rsidR="008C6F8F" w:rsidRDefault="008C6F8F" w:rsidP="008302F8">
      <w:pPr>
        <w:rPr>
          <w:szCs w:val="22"/>
        </w:rPr>
      </w:pPr>
    </w:p>
    <w:p w14:paraId="2973AA7F" w14:textId="77777777" w:rsidR="008C6F8F" w:rsidRDefault="008C6F8F" w:rsidP="008C6F8F">
      <w:pPr>
        <w:rPr>
          <w:szCs w:val="22"/>
        </w:rPr>
      </w:pPr>
      <w:r>
        <w:rPr>
          <w:szCs w:val="22"/>
        </w:rPr>
        <w:t xml:space="preserve">FSANZ (2008) Application A540 </w:t>
      </w:r>
      <w:hyperlink r:id="rId25" w:history="1">
        <w:r>
          <w:rPr>
            <w:rStyle w:val="Hyperlink"/>
            <w:szCs w:val="22"/>
          </w:rPr>
          <w:t>Steviol glycosides as Intense Sweeteners</w:t>
        </w:r>
      </w:hyperlink>
      <w:r>
        <w:rPr>
          <w:szCs w:val="22"/>
        </w:rPr>
        <w:t>. Food Standards Australia New Zealand, Canberra.</w:t>
      </w:r>
    </w:p>
    <w:p w14:paraId="7390983B" w14:textId="61A9C17F" w:rsidR="003C277B" w:rsidRDefault="003C277B" w:rsidP="008302F8">
      <w:pPr>
        <w:rPr>
          <w:szCs w:val="22"/>
        </w:rPr>
      </w:pPr>
    </w:p>
    <w:p w14:paraId="2984BCE0" w14:textId="77777777" w:rsidR="003C277B" w:rsidRDefault="003C277B" w:rsidP="003C277B">
      <w:pPr>
        <w:rPr>
          <w:szCs w:val="22"/>
        </w:rPr>
      </w:pPr>
      <w:r>
        <w:rPr>
          <w:szCs w:val="22"/>
        </w:rPr>
        <w:t xml:space="preserve">FSANZ (2011) Application A1037 </w:t>
      </w:r>
      <w:hyperlink r:id="rId26" w:history="1">
        <w:r>
          <w:rPr>
            <w:rStyle w:val="Hyperlink"/>
            <w:szCs w:val="22"/>
          </w:rPr>
          <w:t>Steviol glycosides Increase in permitted levels</w:t>
        </w:r>
      </w:hyperlink>
      <w:r>
        <w:rPr>
          <w:szCs w:val="22"/>
        </w:rPr>
        <w:t>. Food Standards Australia New Zealand, Canberra.</w:t>
      </w:r>
    </w:p>
    <w:p w14:paraId="4871002D" w14:textId="19759285" w:rsidR="003C277B" w:rsidRDefault="003C277B" w:rsidP="008302F8">
      <w:pPr>
        <w:rPr>
          <w:szCs w:val="22"/>
        </w:rPr>
      </w:pPr>
    </w:p>
    <w:p w14:paraId="7428F3D7" w14:textId="77777777" w:rsidR="00671D9A" w:rsidRDefault="00671D9A" w:rsidP="00671D9A">
      <w:pPr>
        <w:rPr>
          <w:szCs w:val="22"/>
        </w:rPr>
      </w:pPr>
      <w:r>
        <w:rPr>
          <w:szCs w:val="22"/>
        </w:rPr>
        <w:t xml:space="preserve">FSANZ (2015) Application A1108 </w:t>
      </w:r>
      <w:hyperlink r:id="rId27" w:history="1">
        <w:r>
          <w:rPr>
            <w:rStyle w:val="Hyperlink"/>
            <w:szCs w:val="22"/>
          </w:rPr>
          <w:t>Rebaudioside M as a steviol glycoside intense sweetener</w:t>
        </w:r>
      </w:hyperlink>
      <w:r>
        <w:rPr>
          <w:szCs w:val="22"/>
        </w:rPr>
        <w:t>. Food Standards Australia New Zealand, Canberra.</w:t>
      </w:r>
    </w:p>
    <w:p w14:paraId="5827FA53" w14:textId="722DAEF1" w:rsidR="003C277B" w:rsidRDefault="003C277B" w:rsidP="008302F8">
      <w:pPr>
        <w:rPr>
          <w:szCs w:val="22"/>
        </w:rPr>
      </w:pPr>
    </w:p>
    <w:p w14:paraId="179E6A23" w14:textId="22468371" w:rsidR="00671D9A" w:rsidRDefault="00671D9A" w:rsidP="008302F8">
      <w:pPr>
        <w:rPr>
          <w:szCs w:val="22"/>
        </w:rPr>
      </w:pPr>
      <w:r>
        <w:rPr>
          <w:szCs w:val="22"/>
        </w:rPr>
        <w:t xml:space="preserve">FSANZ (2017) Application A1132 </w:t>
      </w:r>
      <w:hyperlink r:id="rId28" w:history="1">
        <w:r>
          <w:rPr>
            <w:rStyle w:val="Hyperlink"/>
            <w:szCs w:val="22"/>
          </w:rPr>
          <w:t>Broaden definition of Steviol Glycosides (Intense sweetener)</w:t>
        </w:r>
      </w:hyperlink>
      <w:r>
        <w:rPr>
          <w:szCs w:val="22"/>
        </w:rPr>
        <w:t>. Food Standards Australia New Zealand, Canberra.</w:t>
      </w:r>
    </w:p>
    <w:p w14:paraId="778B9BFE" w14:textId="408B0E81" w:rsidR="00621138" w:rsidRDefault="00621138" w:rsidP="008302F8">
      <w:pPr>
        <w:rPr>
          <w:szCs w:val="22"/>
        </w:rPr>
      </w:pPr>
      <w:r>
        <w:rPr>
          <w:szCs w:val="22"/>
        </w:rPr>
        <w:t xml:space="preserve"> </w:t>
      </w:r>
    </w:p>
    <w:p w14:paraId="31B8441B" w14:textId="636EBC47" w:rsidR="00621138" w:rsidRDefault="00621138" w:rsidP="008302F8">
      <w:pPr>
        <w:rPr>
          <w:szCs w:val="22"/>
        </w:rPr>
      </w:pPr>
      <w:r>
        <w:rPr>
          <w:szCs w:val="22"/>
        </w:rPr>
        <w:t xml:space="preserve">FSANZ (2018) Application A1157 </w:t>
      </w:r>
      <w:hyperlink r:id="rId29" w:history="1">
        <w:r>
          <w:rPr>
            <w:rStyle w:val="Hyperlink"/>
            <w:szCs w:val="22"/>
          </w:rPr>
          <w:t>Enzymatic production of rebaudioside M</w:t>
        </w:r>
      </w:hyperlink>
      <w:r w:rsidR="000C088E">
        <w:rPr>
          <w:szCs w:val="22"/>
        </w:rPr>
        <w:t>. Food Standards Australia New Zealand, Canberra.</w:t>
      </w:r>
    </w:p>
    <w:p w14:paraId="2A39DFD0" w14:textId="77777777" w:rsidR="000C088E" w:rsidRDefault="000C088E" w:rsidP="008302F8">
      <w:pPr>
        <w:rPr>
          <w:szCs w:val="22"/>
        </w:rPr>
      </w:pPr>
    </w:p>
    <w:p w14:paraId="631BE5F4" w14:textId="77777777" w:rsidR="000C088E" w:rsidRDefault="000C088E" w:rsidP="000C088E">
      <w:pPr>
        <w:rPr>
          <w:szCs w:val="22"/>
        </w:rPr>
      </w:pPr>
      <w:r>
        <w:rPr>
          <w:szCs w:val="22"/>
        </w:rPr>
        <w:t xml:space="preserve">FSANZ (2019a) Application A1172 </w:t>
      </w:r>
      <w:hyperlink r:id="rId30" w:history="1">
        <w:r>
          <w:rPr>
            <w:rStyle w:val="Hyperlink"/>
            <w:szCs w:val="22"/>
          </w:rPr>
          <w:t>Enzymatic production of rebaudioside D</w:t>
        </w:r>
      </w:hyperlink>
      <w:r>
        <w:rPr>
          <w:szCs w:val="22"/>
        </w:rPr>
        <w:t>. Food Standards Australia New Zealand, Canberra.</w:t>
      </w:r>
    </w:p>
    <w:p w14:paraId="3E542AB3" w14:textId="37D0DEC5" w:rsidR="00621138" w:rsidRDefault="00621138" w:rsidP="008302F8">
      <w:pPr>
        <w:rPr>
          <w:szCs w:val="22"/>
        </w:rPr>
      </w:pPr>
    </w:p>
    <w:p w14:paraId="37B17693" w14:textId="4402E725" w:rsidR="000C088E" w:rsidRPr="00467D66" w:rsidRDefault="003C277B" w:rsidP="008302F8">
      <w:pPr>
        <w:rPr>
          <w:szCs w:val="22"/>
        </w:rPr>
      </w:pPr>
      <w:r>
        <w:rPr>
          <w:szCs w:val="22"/>
        </w:rPr>
        <w:t xml:space="preserve">FSANZ 2019b) Application A1176 </w:t>
      </w:r>
      <w:hyperlink r:id="rId31" w:history="1">
        <w:r>
          <w:rPr>
            <w:rStyle w:val="Hyperlink"/>
            <w:szCs w:val="22"/>
          </w:rPr>
          <w:t>Enzymatic production of steviol glycosides</w:t>
        </w:r>
      </w:hyperlink>
      <w:r>
        <w:rPr>
          <w:szCs w:val="22"/>
        </w:rPr>
        <w:t>. Food Standards Australia New Zealand, Canberra.</w:t>
      </w:r>
    </w:p>
    <w:p w14:paraId="6380CA9C" w14:textId="77777777" w:rsidR="008302F8" w:rsidRDefault="008302F8" w:rsidP="00990128">
      <w:pPr>
        <w:rPr>
          <w:lang w:bidi="ar-SA"/>
        </w:rPr>
      </w:pPr>
    </w:p>
    <w:p w14:paraId="4FB811FC" w14:textId="374893A3" w:rsidR="00990128" w:rsidRDefault="00990128" w:rsidP="00990128">
      <w:pPr>
        <w:rPr>
          <w:lang w:bidi="ar-SA"/>
        </w:rPr>
      </w:pPr>
      <w:r>
        <w:rPr>
          <w:lang w:bidi="ar-SA"/>
        </w:rPr>
        <w:t xml:space="preserve">Ghaheri M, Miraghaee S, Babaei A, Mohammadi B, Kahrizi D, Saivosh Haghighi ZM and </w:t>
      </w:r>
      <w:r w:rsidRPr="00990128">
        <w:rPr>
          <w:lang w:bidi="ar-SA"/>
        </w:rPr>
        <w:t>Bahrami G</w:t>
      </w:r>
      <w:r>
        <w:rPr>
          <w:lang w:bidi="ar-SA"/>
        </w:rPr>
        <w:t xml:space="preserve"> (2018). </w:t>
      </w:r>
      <w:r w:rsidRPr="00990128">
        <w:rPr>
          <w:lang w:bidi="ar-SA"/>
        </w:rPr>
        <w:t xml:space="preserve">Effect of </w:t>
      </w:r>
      <w:r w:rsidRPr="00990128">
        <w:rPr>
          <w:i/>
          <w:lang w:bidi="ar-SA"/>
        </w:rPr>
        <w:t>Stevia rebaudiana</w:t>
      </w:r>
      <w:r w:rsidRPr="00990128">
        <w:rPr>
          <w:lang w:bidi="ar-SA"/>
        </w:rPr>
        <w:t xml:space="preserve"> Bertoni extract on sexual dysfunction in Streptozotocin-induced diabetic male rats.</w:t>
      </w:r>
      <w:r>
        <w:rPr>
          <w:lang w:bidi="ar-SA"/>
        </w:rPr>
        <w:t xml:space="preserve"> Cellular and Molecular Biology 64(2): 6-10</w:t>
      </w:r>
    </w:p>
    <w:p w14:paraId="7654B16C" w14:textId="7EDA0C37" w:rsidR="00371EF5" w:rsidRDefault="00371EF5" w:rsidP="00990128">
      <w:pPr>
        <w:rPr>
          <w:lang w:bidi="ar-SA"/>
        </w:rPr>
      </w:pPr>
    </w:p>
    <w:p w14:paraId="0E1397A3" w14:textId="66735535" w:rsidR="00371EF5" w:rsidRDefault="00371EF5" w:rsidP="00990128">
      <w:pPr>
        <w:rPr>
          <w:lang w:bidi="ar-SA"/>
        </w:rPr>
      </w:pPr>
      <w:r>
        <w:rPr>
          <w:lang w:bidi="ar-SA"/>
        </w:rPr>
        <w:t xml:space="preserve">Gholizadeh F, Dastghaib S, Koohpeyma F, Bayat E and Mokarram P (2019) The protective effect of Stevia rebaudiana Bertoni on serum hormone levels, key steroidogenesis enzymes, and testicular damage in testes of diabetic rats. Acta Histochemica </w:t>
      </w:r>
      <w:r w:rsidRPr="00371EF5">
        <w:rPr>
          <w:lang w:bidi="ar-SA"/>
        </w:rPr>
        <w:t>121(7):833-840. doi: 10.1016/j.acthis.2019.08.001</w:t>
      </w:r>
    </w:p>
    <w:p w14:paraId="722A3A54" w14:textId="7A957EFF" w:rsidR="00365A64" w:rsidRDefault="00365A64" w:rsidP="00990128">
      <w:pPr>
        <w:rPr>
          <w:lang w:bidi="ar-SA"/>
        </w:rPr>
      </w:pPr>
    </w:p>
    <w:p w14:paraId="54360741" w14:textId="4126BE7B" w:rsidR="00DD38EA" w:rsidRDefault="00DD38EA" w:rsidP="00990128">
      <w:pPr>
        <w:rPr>
          <w:lang w:bidi="ar-SA"/>
        </w:rPr>
      </w:pPr>
      <w:r>
        <w:rPr>
          <w:lang w:bidi="ar-SA"/>
        </w:rPr>
        <w:t xml:space="preserve">Han X, Chen C, Zhang X, Wei Y, Tang S, Wang J, Tan Z and Xu L. Effects of dietary stevioside supplementation on feed intake, digestion, ruminal fermentation, and blood metabolites of goats. Animals 9, 32 doi:10:3990/ani9020032 </w:t>
      </w:r>
    </w:p>
    <w:p w14:paraId="06665006" w14:textId="4D6B3500" w:rsidR="00364128" w:rsidRDefault="00364128" w:rsidP="00990128">
      <w:pPr>
        <w:rPr>
          <w:lang w:bidi="ar-SA"/>
        </w:rPr>
      </w:pPr>
    </w:p>
    <w:p w14:paraId="32EDB4C0" w14:textId="19A1F877" w:rsidR="00364128" w:rsidRPr="007947B1" w:rsidRDefault="00364128" w:rsidP="00364128">
      <w:pPr>
        <w:autoSpaceDE w:val="0"/>
        <w:autoSpaceDN w:val="0"/>
        <w:adjustRightInd w:val="0"/>
        <w:rPr>
          <w:lang w:val="en-US" w:eastAsia="en-GB"/>
        </w:rPr>
      </w:pPr>
      <w:r w:rsidRPr="007947B1">
        <w:rPr>
          <w:lang w:val="en-AU" w:eastAsia="en-GB"/>
        </w:rPr>
        <w:t xml:space="preserve">JECFA (2006). General specifications and considerations for enzyme preparation used in food processing [prepared by the Committee at its sixty-seventh meeting (2006)]. In: </w:t>
      </w:r>
      <w:r w:rsidRPr="007947B1">
        <w:rPr>
          <w:i/>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7947B1">
        <w:rPr>
          <w:lang w:val="en-AU" w:eastAsia="en-GB"/>
        </w:rPr>
        <w:t>. 1</w:t>
      </w:r>
      <w:r w:rsidRPr="007947B1">
        <w:rPr>
          <w:vertAlign w:val="superscript"/>
          <w:lang w:val="en-AU" w:eastAsia="en-GB"/>
        </w:rPr>
        <w:t>st</w:t>
      </w:r>
      <w:r w:rsidRPr="007947B1">
        <w:rPr>
          <w:lang w:val="en-AU" w:eastAsia="en-GB"/>
        </w:rPr>
        <w:t xml:space="preserve"> to 67</w:t>
      </w:r>
      <w:r w:rsidRPr="007947B1">
        <w:rPr>
          <w:vertAlign w:val="superscript"/>
          <w:lang w:val="en-AU" w:eastAsia="en-GB"/>
        </w:rPr>
        <w:t>th</w:t>
      </w:r>
      <w:r w:rsidRPr="007947B1">
        <w:rPr>
          <w:lang w:val="en-AU" w:eastAsia="en-GB"/>
        </w:rPr>
        <w:t xml:space="preserve"> JECFA Meetings, 1956-2006. (FAO JECFA Monographs 1). Rome, Italy: Food and Agriculture Organization of the United Nations (FAO) / Geneva, Switz.: Joint FAO/WHO Expert Committee on Food Additives (JECFA), xxi-xxv. Available at: </w:t>
      </w:r>
      <w:hyperlink r:id="rId32" w:history="1">
        <w:r w:rsidRPr="007947B1">
          <w:rPr>
            <w:rStyle w:val="Hyperlink"/>
            <w:lang w:val="en-US" w:eastAsia="en-GB"/>
          </w:rPr>
          <w:t>http://www.fao.org/food/food-safety-quality/scientific-advice/jecfa/jecfa-additives/en/</w:t>
        </w:r>
      </w:hyperlink>
      <w:r w:rsidRPr="007947B1">
        <w:rPr>
          <w:lang w:val="en-US" w:eastAsia="en-GB"/>
        </w:rPr>
        <w:t>.</w:t>
      </w:r>
      <w:r>
        <w:rPr>
          <w:lang w:val="en-US" w:eastAsia="en-GB"/>
        </w:rPr>
        <w:t xml:space="preserve"> Accessed 13 September 2019</w:t>
      </w:r>
    </w:p>
    <w:p w14:paraId="643C0529" w14:textId="77777777" w:rsidR="00364128" w:rsidRDefault="00364128" w:rsidP="00364128">
      <w:pPr>
        <w:autoSpaceDE w:val="0"/>
        <w:autoSpaceDN w:val="0"/>
        <w:adjustRightInd w:val="0"/>
        <w:rPr>
          <w:lang w:val="en-NZ" w:eastAsia="en-GB"/>
        </w:rPr>
      </w:pPr>
    </w:p>
    <w:p w14:paraId="6D9EE6CF" w14:textId="6B98E779" w:rsidR="00364128" w:rsidRDefault="00364128" w:rsidP="00364128">
      <w:pPr>
        <w:autoSpaceDE w:val="0"/>
        <w:autoSpaceDN w:val="0"/>
        <w:adjustRightInd w:val="0"/>
        <w:rPr>
          <w:lang w:val="en-NZ" w:eastAsia="en-GB"/>
        </w:rPr>
      </w:pPr>
      <w:r w:rsidRPr="00C01C95">
        <w:rPr>
          <w:lang w:val="en-NZ" w:eastAsia="en-GB"/>
        </w:rPr>
        <w:t xml:space="preserve">JECFA (2007). 3.1.9 Steviol glycosides. </w:t>
      </w:r>
      <w:hyperlink r:id="rId33" w:history="1">
        <w:r w:rsidRPr="00C01C95">
          <w:rPr>
            <w:i/>
            <w:iCs/>
            <w:color w:val="3333FF"/>
            <w:u w:val="single"/>
            <w:lang w:val="en-NZ" w:eastAsia="en-GB"/>
          </w:rPr>
          <w:t>Evaluation of Certain Food Additives and Contaminants</w:t>
        </w:r>
      </w:hyperlink>
      <w:r w:rsidRPr="00C01C95">
        <w:rPr>
          <w:lang w:val="en-NZ" w:eastAsia="en-GB"/>
        </w:rPr>
        <w:t>. Sixty eighth Report of the Joint FAO/WHO Expert Committee on Food Additives (JECFA), June 19</w:t>
      </w:r>
      <w:r w:rsidRPr="00C01C95">
        <w:rPr>
          <w:rFonts w:ascii="Cambria Math" w:hAnsi="Cambria Math" w:cs="Cambria Math"/>
          <w:lang w:val="en-NZ" w:eastAsia="en-GB"/>
        </w:rPr>
        <w:t>‐</w:t>
      </w:r>
      <w:r w:rsidRPr="00C01C95">
        <w:rPr>
          <w:lang w:val="en-NZ" w:eastAsia="en-GB"/>
        </w:rPr>
        <w:t>28, 2007, Geneva, Switz. (WHO Technical Report Series, no 947). Geneva, Switz.: World Health Organization (WHO), pp. 50</w:t>
      </w:r>
      <w:r w:rsidRPr="00C01C95">
        <w:rPr>
          <w:rFonts w:ascii="Cambria Math" w:hAnsi="Cambria Math" w:cs="Cambria Math"/>
          <w:lang w:val="en-NZ" w:eastAsia="en-GB"/>
        </w:rPr>
        <w:t>‐</w:t>
      </w:r>
      <w:r w:rsidRPr="00C01C95">
        <w:rPr>
          <w:lang w:val="en-NZ" w:eastAsia="en-GB"/>
        </w:rPr>
        <w:t xml:space="preserve">54, 206, 215. Accessed </w:t>
      </w:r>
      <w:r w:rsidR="005D4F5A">
        <w:rPr>
          <w:lang w:val="en-NZ" w:eastAsia="en-GB"/>
        </w:rPr>
        <w:t>13</w:t>
      </w:r>
      <w:r>
        <w:rPr>
          <w:lang w:val="en-NZ" w:eastAsia="en-GB"/>
        </w:rPr>
        <w:t xml:space="preserve"> </w:t>
      </w:r>
      <w:r w:rsidR="005D4F5A">
        <w:rPr>
          <w:lang w:val="en-NZ" w:eastAsia="en-GB"/>
        </w:rPr>
        <w:t>September</w:t>
      </w:r>
      <w:r>
        <w:rPr>
          <w:lang w:val="en-NZ" w:eastAsia="en-GB"/>
        </w:rPr>
        <w:t xml:space="preserve"> 2019</w:t>
      </w:r>
    </w:p>
    <w:p w14:paraId="25404FC8" w14:textId="0450972D" w:rsidR="003A1E29" w:rsidRDefault="003A1E29" w:rsidP="00364128">
      <w:pPr>
        <w:autoSpaceDE w:val="0"/>
        <w:autoSpaceDN w:val="0"/>
        <w:adjustRightInd w:val="0"/>
        <w:rPr>
          <w:lang w:val="en-NZ" w:eastAsia="en-GB"/>
        </w:rPr>
      </w:pPr>
    </w:p>
    <w:p w14:paraId="22C44050" w14:textId="02B6FE71" w:rsidR="003A1E29" w:rsidRDefault="003A1E29" w:rsidP="00364128">
      <w:pPr>
        <w:autoSpaceDE w:val="0"/>
        <w:autoSpaceDN w:val="0"/>
        <w:adjustRightInd w:val="0"/>
        <w:rPr>
          <w:lang w:val="en-NZ" w:eastAsia="en-GB"/>
        </w:rPr>
      </w:pPr>
      <w:r>
        <w:rPr>
          <w:lang w:val="en-NZ" w:eastAsia="en-GB"/>
        </w:rPr>
        <w:t xml:space="preserve">JECFA (2009). 3.1.8 Steviol glycosides. Evaluation of Certain Food Additives. Sixty-ninth report of the Joint FAO/WHO Expert Committee on Food Additives (JECFA), June  17-26, 2008, Rome, Italy. (WHO Technical Report Series 952. WHO, p 52. Available at </w:t>
      </w:r>
      <w:hyperlink r:id="rId34" w:history="1">
        <w:r w:rsidRPr="002808C6">
          <w:rPr>
            <w:rStyle w:val="Hyperlink"/>
            <w:lang w:val="en-NZ" w:eastAsia="en-GB"/>
          </w:rPr>
          <w:t>http://apps.who.int/food-additives-contaminants-jecfa-database/chemical.aspx?chemID+272</w:t>
        </w:r>
      </w:hyperlink>
      <w:r>
        <w:rPr>
          <w:lang w:val="en-NZ" w:eastAsia="en-GB"/>
        </w:rPr>
        <w:t xml:space="preserve">  Accessed October 2019</w:t>
      </w:r>
    </w:p>
    <w:p w14:paraId="04098924" w14:textId="77777777" w:rsidR="00364128" w:rsidRPr="00C01C95" w:rsidRDefault="00364128" w:rsidP="00364128">
      <w:pPr>
        <w:autoSpaceDE w:val="0"/>
        <w:autoSpaceDN w:val="0"/>
        <w:adjustRightInd w:val="0"/>
        <w:rPr>
          <w:lang w:val="en-NZ" w:eastAsia="en-GB"/>
        </w:rPr>
      </w:pPr>
    </w:p>
    <w:p w14:paraId="7CDED9F4" w14:textId="1878DB9F" w:rsidR="00364128" w:rsidRPr="00EA70A3" w:rsidRDefault="00364128" w:rsidP="00364128">
      <w:pPr>
        <w:widowControl/>
        <w:autoSpaceDE w:val="0"/>
        <w:autoSpaceDN w:val="0"/>
        <w:adjustRightInd w:val="0"/>
        <w:rPr>
          <w:rFonts w:cs="Arial"/>
          <w:szCs w:val="22"/>
          <w:lang w:eastAsia="en-GB" w:bidi="ar-SA"/>
        </w:rPr>
      </w:pPr>
      <w:r w:rsidRPr="00EA70A3">
        <w:rPr>
          <w:rFonts w:cs="Arial"/>
          <w:color w:val="000000"/>
          <w:szCs w:val="22"/>
          <w:lang w:eastAsia="en-GB" w:bidi="ar-SA"/>
        </w:rPr>
        <w:t xml:space="preserve">JECFA (2017). Steviol glycosides from Stevia </w:t>
      </w:r>
      <w:r w:rsidRPr="00EA70A3">
        <w:rPr>
          <w:rFonts w:cs="Arial"/>
          <w:i/>
          <w:iCs/>
          <w:color w:val="000000"/>
          <w:szCs w:val="22"/>
          <w:lang w:eastAsia="en-GB" w:bidi="ar-SA"/>
        </w:rPr>
        <w:t xml:space="preserve">rebaudiana Bertoni </w:t>
      </w:r>
      <w:r w:rsidRPr="00EA70A3">
        <w:rPr>
          <w:rFonts w:cs="Arial"/>
          <w:color w:val="000000"/>
          <w:szCs w:val="22"/>
          <w:lang w:eastAsia="en-GB" w:bidi="ar-SA"/>
        </w:rPr>
        <w:t xml:space="preserve">[New specifications prepared at the 84th JECFA, 2017), Superseding tentative specifications prepared at the 82nd JECFA (2016)]. In: </w:t>
      </w:r>
      <w:r w:rsidRPr="00EA70A3">
        <w:rPr>
          <w:rFonts w:cs="Arial"/>
          <w:i/>
          <w:iCs/>
          <w:color w:val="000000"/>
          <w:szCs w:val="22"/>
          <w:lang w:eastAsia="en-GB" w:bidi="ar-SA"/>
        </w:rPr>
        <w:t>Compendium of Food Additive Specifications</w:t>
      </w:r>
      <w:r w:rsidRPr="00EA70A3">
        <w:rPr>
          <w:rFonts w:cs="Arial"/>
          <w:color w:val="000000"/>
          <w:szCs w:val="22"/>
          <w:lang w:eastAsia="en-GB" w:bidi="ar-SA"/>
        </w:rPr>
        <w:t>. 84th Meeting, Rome, 6</w:t>
      </w:r>
      <w:r w:rsidRPr="00EA70A3">
        <w:rPr>
          <w:rFonts w:ascii="Cambria Math" w:hAnsi="Cambria Math" w:cs="Cambria Math"/>
          <w:color w:val="000000"/>
          <w:szCs w:val="22"/>
          <w:lang w:eastAsia="en-GB" w:bidi="ar-SA"/>
        </w:rPr>
        <w:t>‐</w:t>
      </w:r>
      <w:r w:rsidRPr="00EA70A3">
        <w:rPr>
          <w:rFonts w:cs="Arial"/>
          <w:color w:val="000000"/>
          <w:szCs w:val="22"/>
          <w:lang w:eastAsia="en-GB" w:bidi="ar-SA"/>
        </w:rPr>
        <w:t>15 June 2017 (FAO JECFA Monographs 20). Rome, Italy: Food and Agriculture Organization of the United Nations (FAO) /Geneva, Switz.: World Health Organization (WHO), pp. 50</w:t>
      </w:r>
      <w:r w:rsidRPr="00EA70A3">
        <w:rPr>
          <w:rFonts w:ascii="Cambria Math" w:hAnsi="Cambria Math" w:cs="Cambria Math"/>
          <w:color w:val="000000"/>
          <w:szCs w:val="22"/>
          <w:lang w:eastAsia="en-GB" w:bidi="ar-SA"/>
        </w:rPr>
        <w:t>‐</w:t>
      </w:r>
      <w:r w:rsidRPr="00EA70A3">
        <w:rPr>
          <w:rFonts w:cs="Arial"/>
          <w:color w:val="000000"/>
          <w:szCs w:val="22"/>
          <w:lang w:eastAsia="en-GB" w:bidi="ar-SA"/>
        </w:rPr>
        <w:t xml:space="preserve">69. Available at: </w:t>
      </w:r>
      <w:hyperlink r:id="rId35" w:history="1">
        <w:r w:rsidRPr="0060307E">
          <w:rPr>
            <w:rStyle w:val="Hyperlink"/>
            <w:rFonts w:cs="Arial"/>
            <w:szCs w:val="22"/>
            <w:lang w:eastAsia="en-GB" w:bidi="ar-SA"/>
          </w:rPr>
          <w:t>http://www.fao.org/documents/card/en/c/4b06cdda-3e70-4c80-b7e5-56034601836b/</w:t>
        </w:r>
      </w:hyperlink>
      <w:r>
        <w:rPr>
          <w:rFonts w:cs="Arial"/>
          <w:color w:val="0000FF"/>
          <w:szCs w:val="22"/>
          <w:lang w:eastAsia="en-GB" w:bidi="ar-SA"/>
        </w:rPr>
        <w:t xml:space="preserve"> </w:t>
      </w:r>
      <w:r w:rsidRPr="00EA70A3">
        <w:rPr>
          <w:rFonts w:cs="Arial"/>
          <w:szCs w:val="22"/>
          <w:lang w:eastAsia="en-GB" w:bidi="ar-SA"/>
        </w:rPr>
        <w:t xml:space="preserve">Accessed </w:t>
      </w:r>
      <w:r w:rsidR="005D4F5A">
        <w:rPr>
          <w:rFonts w:cs="Arial"/>
          <w:szCs w:val="22"/>
          <w:lang w:eastAsia="en-GB" w:bidi="ar-SA"/>
        </w:rPr>
        <w:t>13</w:t>
      </w:r>
      <w:r>
        <w:rPr>
          <w:rFonts w:cs="Arial"/>
          <w:szCs w:val="22"/>
          <w:lang w:eastAsia="en-GB" w:bidi="ar-SA"/>
        </w:rPr>
        <w:t xml:space="preserve"> </w:t>
      </w:r>
      <w:r w:rsidR="005D4F5A">
        <w:rPr>
          <w:rFonts w:cs="Arial"/>
          <w:szCs w:val="22"/>
          <w:lang w:eastAsia="en-GB" w:bidi="ar-SA"/>
        </w:rPr>
        <w:t>September</w:t>
      </w:r>
      <w:r>
        <w:rPr>
          <w:rFonts w:cs="Arial"/>
          <w:szCs w:val="22"/>
          <w:lang w:eastAsia="en-GB" w:bidi="ar-SA"/>
        </w:rPr>
        <w:t xml:space="preserve"> 2019</w:t>
      </w:r>
      <w:r w:rsidRPr="00EA70A3">
        <w:rPr>
          <w:rFonts w:cs="Arial"/>
          <w:szCs w:val="22"/>
          <w:lang w:eastAsia="en-GB" w:bidi="ar-SA"/>
        </w:rPr>
        <w:t xml:space="preserve"> </w:t>
      </w:r>
    </w:p>
    <w:p w14:paraId="4A357105" w14:textId="77777777" w:rsidR="00DD38EA" w:rsidRDefault="00DD38EA" w:rsidP="00990128">
      <w:pPr>
        <w:rPr>
          <w:lang w:bidi="ar-SA"/>
        </w:rPr>
      </w:pPr>
    </w:p>
    <w:p w14:paraId="489640EE" w14:textId="7AE7C5A6" w:rsidR="000830C8" w:rsidRDefault="000830C8" w:rsidP="00990128">
      <w:pPr>
        <w:rPr>
          <w:lang w:bidi="ar-SA"/>
        </w:rPr>
      </w:pPr>
      <w:r>
        <w:rPr>
          <w:lang w:bidi="ar-SA"/>
        </w:rPr>
        <w:t xml:space="preserve">Ngekure MXK, Jiang J, Enayatullah H, Ennab W, Mustafa S, Rodeni S, Wei Q and Shi F (2019). Sweet taste receptor agonists alter ovarian functions and ovarian cycles in aged mice. Reproductive Biology </w:t>
      </w:r>
      <w:r w:rsidR="000821F1">
        <w:rPr>
          <w:lang w:bidi="ar-SA"/>
        </w:rPr>
        <w:t xml:space="preserve">doi:10.1016/j.repbio.2019.07.007 </w:t>
      </w:r>
    </w:p>
    <w:p w14:paraId="6CE30A3A" w14:textId="77777777" w:rsidR="000830C8" w:rsidRDefault="000830C8" w:rsidP="00990128">
      <w:pPr>
        <w:rPr>
          <w:lang w:bidi="ar-SA"/>
        </w:rPr>
      </w:pPr>
    </w:p>
    <w:p w14:paraId="5BE3A4D6" w14:textId="42E52C58" w:rsidR="00365A64" w:rsidRDefault="00365A64" w:rsidP="00990128">
      <w:pPr>
        <w:rPr>
          <w:lang w:bidi="ar-SA"/>
        </w:rPr>
      </w:pPr>
      <w:r>
        <w:rPr>
          <w:lang w:bidi="ar-SA"/>
        </w:rPr>
        <w:t>Ramos-Tovar E, Flores-Beltr</w:t>
      </w:r>
      <w:r>
        <w:rPr>
          <w:rFonts w:cs="Arial"/>
          <w:lang w:bidi="ar-SA"/>
        </w:rPr>
        <w:t>á</w:t>
      </w:r>
      <w:r>
        <w:rPr>
          <w:lang w:bidi="ar-SA"/>
        </w:rPr>
        <w:t>n RE, Galindo-G</w:t>
      </w:r>
      <w:r>
        <w:rPr>
          <w:rFonts w:cs="Arial"/>
          <w:lang w:bidi="ar-SA"/>
        </w:rPr>
        <w:t>ó</w:t>
      </w:r>
      <w:r>
        <w:rPr>
          <w:lang w:bidi="ar-SA"/>
        </w:rPr>
        <w:t xml:space="preserve">mez S, Vera-Aguilar E, Diaz-Ruiz A, Montes S, Camacho J, Tsutumi V and Muriel P (2018). </w:t>
      </w:r>
      <w:r w:rsidRPr="00365A64">
        <w:rPr>
          <w:i/>
          <w:lang w:bidi="ar-SA"/>
        </w:rPr>
        <w:t>Stevia rebaudiana</w:t>
      </w:r>
      <w:r>
        <w:rPr>
          <w:lang w:bidi="ar-SA"/>
        </w:rPr>
        <w:t xml:space="preserve"> tea prevents experimental cirrhosis via regulation of NF-</w:t>
      </w:r>
      <w:r>
        <w:rPr>
          <w:vertAlign w:val="subscript"/>
          <w:lang w:bidi="ar-SA"/>
        </w:rPr>
        <w:t>K</w:t>
      </w:r>
      <w:r>
        <w:rPr>
          <w:lang w:bidi="ar-SA"/>
        </w:rPr>
        <w:t>B, Nrf-2, transforming growth factor beta, Smad7, and hepatic stellate cell activation. Phytotherapy Research 32: 2568-2576</w:t>
      </w:r>
    </w:p>
    <w:p w14:paraId="726DFD50" w14:textId="2AE1DC6A" w:rsidR="006C1CE4" w:rsidRDefault="006C1CE4" w:rsidP="00990128">
      <w:pPr>
        <w:rPr>
          <w:lang w:bidi="ar-SA"/>
        </w:rPr>
      </w:pPr>
    </w:p>
    <w:p w14:paraId="35D194F1" w14:textId="3F051E13" w:rsidR="006C1CE4" w:rsidRDefault="006C1CE4" w:rsidP="00990128">
      <w:pPr>
        <w:rPr>
          <w:lang w:bidi="ar-SA"/>
        </w:rPr>
      </w:pPr>
      <w:r>
        <w:rPr>
          <w:lang w:bidi="ar-SA"/>
        </w:rPr>
        <w:t>Rizwan F, Rashid HU, Yesmine S, Monjur F and Chatterjee TK (2018). Preliminary analysis of the effect of Stevia (</w:t>
      </w:r>
      <w:r w:rsidRPr="006C1CE4">
        <w:rPr>
          <w:i/>
          <w:lang w:bidi="ar-SA"/>
        </w:rPr>
        <w:t>Stevia rebaudiana</w:t>
      </w:r>
      <w:r>
        <w:rPr>
          <w:lang w:bidi="ar-SA"/>
        </w:rPr>
        <w:t>) in patients with chronic kidney disease (Stage I to stage III). Contemporary Clinical Trials Communications 12: 17-25</w:t>
      </w:r>
    </w:p>
    <w:p w14:paraId="4A3FDBC7" w14:textId="77777777" w:rsidR="00371EF5" w:rsidRDefault="00371EF5" w:rsidP="00990128">
      <w:pPr>
        <w:rPr>
          <w:lang w:bidi="ar-SA"/>
        </w:rPr>
      </w:pPr>
    </w:p>
    <w:p w14:paraId="425F95BF" w14:textId="39104234" w:rsidR="00371EF5" w:rsidRPr="00990128" w:rsidRDefault="00371EF5" w:rsidP="00990128">
      <w:pPr>
        <w:rPr>
          <w:lang w:bidi="ar-SA"/>
        </w:rPr>
      </w:pPr>
      <w:r>
        <w:rPr>
          <w:lang w:bidi="ar-SA"/>
        </w:rPr>
        <w:t xml:space="preserve">Rotimi SO, Rotimi OA, Adelani IB, Onuzulu C, Obi P and Okungbaye R (2018). Stevioside modulates oxidative damage in the liverand kidney of high fat/low streptozocin diabetic rats. Heliyon 4 e00640 doi: 10.1016/j.heliyon.2018.e00640 </w:t>
      </w:r>
    </w:p>
    <w:p w14:paraId="7286707C" w14:textId="77777777" w:rsidR="00D60568" w:rsidRPr="00E203C2" w:rsidRDefault="00D60568" w:rsidP="00690206"/>
    <w:sectPr w:rsidR="00D60568" w:rsidRPr="00E203C2" w:rsidSect="000834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3943C" w14:textId="77777777" w:rsidR="00287429" w:rsidRDefault="00287429">
      <w:r>
        <w:separator/>
      </w:r>
    </w:p>
  </w:endnote>
  <w:endnote w:type="continuationSeparator" w:id="0">
    <w:p w14:paraId="5C268688" w14:textId="77777777" w:rsidR="00287429" w:rsidRDefault="00287429">
      <w:r>
        <w:continuationSeparator/>
      </w:r>
    </w:p>
  </w:endnote>
  <w:endnote w:type="continuationNotice" w:id="1">
    <w:p w14:paraId="2A5164F9" w14:textId="77777777" w:rsidR="00287429" w:rsidRDefault="00287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A214" w14:textId="77777777" w:rsidR="006C757E" w:rsidRPr="006C757E" w:rsidRDefault="006C757E" w:rsidP="006C757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704750A" w14:textId="0CDDB56E" w:rsidR="00287429" w:rsidRDefault="006C757E" w:rsidP="006C757E">
    <w:pPr>
      <w:pStyle w:val="Footer"/>
      <w:framePr w:wrap="around" w:vAnchor="text" w:hAnchor="margin" w:xAlign="center" w:y="1"/>
      <w:jc w:val="center"/>
      <w:rPr>
        <w:rStyle w:val="PageNumber"/>
      </w:rPr>
    </w:pPr>
    <w:r w:rsidRPr="006C757E">
      <w:rPr>
        <w:rStyle w:val="PageNumber"/>
        <w:rFonts w:ascii="Calibri" w:hAnsi="Calibri" w:cs="Calibri"/>
        <w:b/>
        <w:color w:val="F00000"/>
        <w:sz w:val="24"/>
      </w:rPr>
      <w:t>OFFICIAL</w:t>
    </w:r>
    <w:r>
      <w:rPr>
        <w:rStyle w:val="PageNumber"/>
      </w:rPr>
      <w:t xml:space="preserve"> </w:t>
    </w:r>
    <w:r>
      <w:rPr>
        <w:rStyle w:val="PageNumber"/>
      </w:rPr>
      <w:fldChar w:fldCharType="end"/>
    </w:r>
    <w:r w:rsidR="00287429">
      <w:rPr>
        <w:rStyle w:val="PageNumber"/>
      </w:rPr>
      <w:fldChar w:fldCharType="begin"/>
    </w:r>
    <w:r w:rsidR="00287429">
      <w:rPr>
        <w:rStyle w:val="PageNumber"/>
      </w:rPr>
      <w:instrText xml:space="preserve">PAGE  </w:instrText>
    </w:r>
    <w:r w:rsidR="00287429">
      <w:rPr>
        <w:rStyle w:val="PageNumber"/>
      </w:rPr>
      <w:fldChar w:fldCharType="end"/>
    </w:r>
  </w:p>
  <w:p w14:paraId="210AC100" w14:textId="77777777" w:rsidR="00287429" w:rsidRDefault="00287429" w:rsidP="006C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5B34" w14:textId="77777777" w:rsidR="006C757E" w:rsidRPr="006C757E" w:rsidRDefault="006C757E" w:rsidP="006C757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2D4F61F1" w14:textId="2379CC9C" w:rsidR="006C757E" w:rsidRDefault="006C757E" w:rsidP="006C757E">
    <w:pPr>
      <w:pStyle w:val="Footer"/>
      <w:framePr w:wrap="around" w:vAnchor="text" w:hAnchor="margin" w:xAlign="center" w:y="1"/>
      <w:jc w:val="center"/>
      <w:rPr>
        <w:rStyle w:val="PageNumber"/>
      </w:rPr>
    </w:pPr>
    <w:r w:rsidRPr="006C757E">
      <w:rPr>
        <w:rStyle w:val="PageNumber"/>
        <w:rFonts w:ascii="Calibri" w:hAnsi="Calibri" w:cs="Calibri"/>
        <w:b/>
        <w:color w:val="F00000"/>
        <w:sz w:val="24"/>
      </w:rPr>
      <w:t>OFFICIAL</w:t>
    </w:r>
    <w:r>
      <w:rPr>
        <w:rStyle w:val="PageNumber"/>
      </w:rPr>
      <w:t xml:space="preserve"> </w:t>
    </w:r>
    <w:r>
      <w:rPr>
        <w:rStyle w:val="PageNumber"/>
      </w:rPr>
      <w:fldChar w:fldCharType="end"/>
    </w:r>
  </w:p>
  <w:p w14:paraId="0E195107" w14:textId="489BAA0D" w:rsidR="00287429" w:rsidRDefault="00083422" w:rsidP="00083422">
    <w:pPr>
      <w:pStyle w:val="Footer"/>
      <w:framePr w:wrap="around" w:vAnchor="text" w:hAnchor="margin" w:xAlign="center" w:y="1"/>
      <w:jc w:val="center"/>
      <w:rPr>
        <w:rStyle w:val="PageNumber"/>
      </w:rPr>
    </w:pPr>
    <w:r w:rsidRPr="00083422">
      <w:rPr>
        <w:rStyle w:val="PageNumber"/>
      </w:rPr>
      <w:t xml:space="preserve">Page </w:t>
    </w:r>
    <w:r w:rsidRPr="00083422">
      <w:rPr>
        <w:rStyle w:val="PageNumber"/>
        <w:b/>
        <w:bCs/>
      </w:rPr>
      <w:fldChar w:fldCharType="begin"/>
    </w:r>
    <w:r w:rsidRPr="00083422">
      <w:rPr>
        <w:rStyle w:val="PageNumber"/>
        <w:b/>
        <w:bCs/>
      </w:rPr>
      <w:instrText xml:space="preserve"> PAGE  \* Arabic  \* MERGEFORMAT </w:instrText>
    </w:r>
    <w:r w:rsidRPr="00083422">
      <w:rPr>
        <w:rStyle w:val="PageNumber"/>
        <w:b/>
        <w:bCs/>
      </w:rPr>
      <w:fldChar w:fldCharType="separate"/>
    </w:r>
    <w:r w:rsidR="006C757E">
      <w:rPr>
        <w:rStyle w:val="PageNumber"/>
        <w:b/>
        <w:bCs/>
        <w:noProof/>
      </w:rPr>
      <w:t>1</w:t>
    </w:r>
    <w:r w:rsidRPr="00083422">
      <w:rPr>
        <w:rStyle w:val="PageNumber"/>
        <w:b/>
        <w:bCs/>
      </w:rPr>
      <w:fldChar w:fldCharType="end"/>
    </w:r>
    <w:r w:rsidRPr="00083422">
      <w:rPr>
        <w:rStyle w:val="PageNumber"/>
      </w:rPr>
      <w:t xml:space="preserve"> of </w:t>
    </w:r>
    <w:r w:rsidRPr="00083422">
      <w:rPr>
        <w:rStyle w:val="PageNumber"/>
        <w:b/>
        <w:bCs/>
      </w:rPr>
      <w:fldChar w:fldCharType="begin"/>
    </w:r>
    <w:r w:rsidRPr="00083422">
      <w:rPr>
        <w:rStyle w:val="PageNumber"/>
        <w:b/>
        <w:bCs/>
      </w:rPr>
      <w:instrText xml:space="preserve"> NUMPAGES  \* Arabic  \* MERGEFORMAT </w:instrText>
    </w:r>
    <w:r w:rsidRPr="00083422">
      <w:rPr>
        <w:rStyle w:val="PageNumber"/>
        <w:b/>
        <w:bCs/>
      </w:rPr>
      <w:fldChar w:fldCharType="separate"/>
    </w:r>
    <w:r w:rsidR="006C757E">
      <w:rPr>
        <w:rStyle w:val="PageNumber"/>
        <w:b/>
        <w:bCs/>
        <w:noProof/>
      </w:rPr>
      <w:t>19</w:t>
    </w:r>
    <w:r w:rsidRPr="00083422">
      <w:rPr>
        <w:rStyle w:val="PageNumber"/>
        <w:b/>
        <w:bCs/>
      </w:rPr>
      <w:fldChar w:fldCharType="end"/>
    </w:r>
  </w:p>
  <w:p w14:paraId="7C4636D5" w14:textId="77777777" w:rsidR="00287429" w:rsidRDefault="00287429" w:rsidP="006C757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702A" w14:textId="77777777" w:rsidR="006C757E" w:rsidRPr="006C757E" w:rsidRDefault="006C757E" w:rsidP="006C757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45338634" w14:textId="6586CE0D" w:rsidR="00083422" w:rsidRPr="006C757E" w:rsidRDefault="006C757E" w:rsidP="006C757E">
    <w:pPr>
      <w:pStyle w:val="Footer"/>
      <w:jc w:val="center"/>
    </w:pPr>
    <w:r w:rsidRPr="006C757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350D" w14:textId="77777777" w:rsidR="00287429" w:rsidRDefault="00287429">
      <w:r>
        <w:separator/>
      </w:r>
    </w:p>
  </w:footnote>
  <w:footnote w:type="continuationSeparator" w:id="0">
    <w:p w14:paraId="3227849A" w14:textId="77777777" w:rsidR="00287429" w:rsidRDefault="00287429">
      <w:r>
        <w:continuationSeparator/>
      </w:r>
    </w:p>
  </w:footnote>
  <w:footnote w:type="continuationNotice" w:id="1">
    <w:p w14:paraId="564DE8C7" w14:textId="77777777" w:rsidR="00287429" w:rsidRDefault="00287429"/>
  </w:footnote>
  <w:footnote w:id="2">
    <w:p w14:paraId="4E04D42A" w14:textId="77777777" w:rsidR="00287429" w:rsidRPr="00BA166B" w:rsidRDefault="00287429" w:rsidP="00061772">
      <w:pPr>
        <w:pStyle w:val="FootnoteText"/>
        <w:rPr>
          <w:lang w:val="en-AU"/>
        </w:rPr>
      </w:pPr>
      <w:r>
        <w:rPr>
          <w:rStyle w:val="FootnoteReference"/>
        </w:rPr>
        <w:footnoteRef/>
      </w:r>
      <w:r>
        <w:t xml:space="preserve"> UGT is an abbreviation of </w:t>
      </w:r>
      <w:r w:rsidRPr="00900D08">
        <w:rPr>
          <w:sz w:val="18"/>
          <w:szCs w:val="18"/>
        </w:rPr>
        <w:t>UDP-glucosyltransferase</w:t>
      </w:r>
    </w:p>
  </w:footnote>
  <w:footnote w:id="3">
    <w:p w14:paraId="1F33B460" w14:textId="03B7B243" w:rsidR="00287429" w:rsidRPr="00D60F1B" w:rsidRDefault="00287429" w:rsidP="00087C6E">
      <w:pPr>
        <w:pStyle w:val="FootnoteText"/>
        <w:rPr>
          <w:lang w:val="en-AU"/>
        </w:rPr>
      </w:pPr>
      <w:r>
        <w:rPr>
          <w:rStyle w:val="FootnoteReference"/>
        </w:rPr>
        <w:footnoteRef/>
      </w:r>
      <w:r>
        <w:t xml:space="preserve"> </w:t>
      </w:r>
      <w:r>
        <w:rPr>
          <w:lang w:val="en-AU"/>
        </w:rPr>
        <w:t>This information was provided by Blue California as an additional appendix, after the application was accepted by FSANZ.</w:t>
      </w:r>
    </w:p>
  </w:footnote>
  <w:footnote w:id="4">
    <w:p w14:paraId="580E06F4" w14:textId="33F79BAD" w:rsidR="0004081A" w:rsidRPr="0004081A" w:rsidRDefault="0004081A">
      <w:pPr>
        <w:pStyle w:val="FootnoteText"/>
        <w:rPr>
          <w:lang w:val="en-AU"/>
        </w:rPr>
      </w:pPr>
      <w:r>
        <w:rPr>
          <w:rStyle w:val="FootnoteReference"/>
        </w:rPr>
        <w:footnoteRef/>
      </w:r>
      <w:r>
        <w:t xml:space="preserve"> </w:t>
      </w:r>
      <w:r>
        <w:rPr>
          <w:lang w:val="en-AU"/>
        </w:rPr>
        <w:t xml:space="preserve">An EC number </w:t>
      </w:r>
      <w:r w:rsidR="00FA200E">
        <w:rPr>
          <w:lang w:val="en-AU"/>
        </w:rPr>
        <w:t xml:space="preserve">for UDP-glucosyltransferase </w:t>
      </w:r>
      <w:r>
        <w:rPr>
          <w:lang w:val="en-AU"/>
        </w:rPr>
        <w:t xml:space="preserve">was </w:t>
      </w:r>
      <w:r w:rsidR="00FF0763">
        <w:rPr>
          <w:lang w:val="en-AU"/>
        </w:rPr>
        <w:t xml:space="preserve">incorrectly </w:t>
      </w:r>
      <w:r>
        <w:rPr>
          <w:lang w:val="en-AU"/>
        </w:rPr>
        <w:t>included for the draft variations prepared under applications A1157 and A1172.  This will be corrected by FSANZ in a Code Maintenance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6513" w14:textId="77777777" w:rsidR="006C757E" w:rsidRPr="006C757E" w:rsidRDefault="006C757E" w:rsidP="006C757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6C757E">
      <w:rPr>
        <w:rFonts w:ascii="Calibri" w:hAnsi="Calibri" w:cs="Calibri"/>
        <w:b/>
        <w:color w:val="F00000"/>
        <w:sz w:val="24"/>
      </w:rPr>
      <w:t>OFFICIAL</w:t>
    </w:r>
  </w:p>
  <w:p w14:paraId="4230B917" w14:textId="0F184D1E" w:rsidR="00083422" w:rsidRPr="006C757E" w:rsidRDefault="006C757E" w:rsidP="006C757E">
    <w:pPr>
      <w:pStyle w:val="Header"/>
      <w:jc w:val="center"/>
    </w:pPr>
    <w:r w:rsidRPr="006C757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5A17" w14:textId="77777777" w:rsidR="006C757E" w:rsidRPr="006C757E" w:rsidRDefault="006C757E" w:rsidP="006C757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6C757E">
      <w:rPr>
        <w:rFonts w:ascii="Calibri" w:hAnsi="Calibri" w:cs="Calibri"/>
        <w:b/>
        <w:color w:val="F00000"/>
        <w:sz w:val="24"/>
      </w:rPr>
      <w:t>OFFICIAL</w:t>
    </w:r>
  </w:p>
  <w:p w14:paraId="519A1E4B" w14:textId="006DF5F5" w:rsidR="00083422" w:rsidRPr="006C757E" w:rsidRDefault="006C757E" w:rsidP="006C757E">
    <w:pPr>
      <w:pStyle w:val="Header"/>
      <w:jc w:val="center"/>
    </w:pPr>
    <w:r w:rsidRPr="006C757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E316" w14:textId="77777777" w:rsidR="006C757E" w:rsidRPr="006C757E" w:rsidRDefault="006C757E" w:rsidP="006C757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6C757E">
      <w:rPr>
        <w:rFonts w:ascii="Calibri" w:hAnsi="Calibri" w:cs="Calibri"/>
        <w:b/>
        <w:bCs/>
        <w:color w:val="F00000"/>
        <w:sz w:val="24"/>
      </w:rPr>
      <w:t>OFFICIAL</w:t>
    </w:r>
  </w:p>
  <w:p w14:paraId="2317A814" w14:textId="16647B7E" w:rsidR="006C757E" w:rsidRDefault="006C757E" w:rsidP="006C757E">
    <w:pPr>
      <w:pStyle w:val="Header"/>
      <w:jc w:val="center"/>
      <w:rPr>
        <w:b/>
        <w:bCs/>
      </w:rPr>
    </w:pPr>
    <w:r w:rsidRPr="006C757E">
      <w:rPr>
        <w:rFonts w:ascii="Calibri" w:hAnsi="Calibri" w:cs="Calibri"/>
        <w:b/>
        <w:bCs/>
        <w:color w:val="F00000"/>
        <w:sz w:val="24"/>
      </w:rPr>
      <w:t xml:space="preserve"> </w:t>
    </w:r>
    <w:r>
      <w:rPr>
        <w:b/>
        <w:bCs/>
      </w:rPr>
      <w:fldChar w:fldCharType="end"/>
    </w:r>
  </w:p>
  <w:p w14:paraId="3F70B202" w14:textId="2683A32C" w:rsidR="00287429" w:rsidRDefault="0028742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CB4FC9"/>
    <w:multiLevelType w:val="multilevel"/>
    <w:tmpl w:val="25129FB2"/>
    <w:lvl w:ilvl="0">
      <w:start w:val="1"/>
      <w:numFmt w:val="bullet"/>
      <w:lvlText w:val=""/>
      <w:lvlJc w:val="left"/>
      <w:pPr>
        <w:ind w:left="570" w:hanging="570"/>
      </w:pPr>
      <w:rPr>
        <w:rFonts w:ascii="Symbol" w:hAnsi="Symbol"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63DCD"/>
    <w:multiLevelType w:val="multilevel"/>
    <w:tmpl w:val="BD723F12"/>
    <w:lvl w:ilvl="0">
      <w:start w:val="1"/>
      <w:numFmt w:val="decimal"/>
      <w:lvlText w:val="%1"/>
      <w:lvlJc w:val="left"/>
      <w:pPr>
        <w:ind w:left="570" w:hanging="570"/>
      </w:pPr>
      <w:rPr>
        <w:rFonts w:hint="default"/>
      </w:rPr>
    </w:lvl>
    <w:lvl w:ilvl="1">
      <w:start w:val="1"/>
      <w:numFmt w:val="decimal"/>
      <w:pStyle w:val="Heading2"/>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47F6006"/>
    <w:multiLevelType w:val="multilevel"/>
    <w:tmpl w:val="3288E6B4"/>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3"/>
  </w:num>
  <w:num w:numId="8">
    <w:abstractNumId w:val="3"/>
  </w:num>
  <w:num w:numId="9">
    <w:abstractNumId w:val="3"/>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345"/>
    <w:rsid w:val="0000247B"/>
    <w:rsid w:val="00002862"/>
    <w:rsid w:val="00003612"/>
    <w:rsid w:val="0000469B"/>
    <w:rsid w:val="00005227"/>
    <w:rsid w:val="00010BB2"/>
    <w:rsid w:val="00024355"/>
    <w:rsid w:val="00032484"/>
    <w:rsid w:val="0003333A"/>
    <w:rsid w:val="000336A1"/>
    <w:rsid w:val="00034969"/>
    <w:rsid w:val="00035FF3"/>
    <w:rsid w:val="0004081A"/>
    <w:rsid w:val="00040995"/>
    <w:rsid w:val="000425E5"/>
    <w:rsid w:val="000438EA"/>
    <w:rsid w:val="00045BCE"/>
    <w:rsid w:val="00045FB5"/>
    <w:rsid w:val="0004618F"/>
    <w:rsid w:val="00051021"/>
    <w:rsid w:val="000512EB"/>
    <w:rsid w:val="00051ED9"/>
    <w:rsid w:val="00053D06"/>
    <w:rsid w:val="000558C7"/>
    <w:rsid w:val="00055967"/>
    <w:rsid w:val="00057181"/>
    <w:rsid w:val="00060191"/>
    <w:rsid w:val="00061772"/>
    <w:rsid w:val="000637AB"/>
    <w:rsid w:val="0006473A"/>
    <w:rsid w:val="00064B2D"/>
    <w:rsid w:val="00064B56"/>
    <w:rsid w:val="00065F1F"/>
    <w:rsid w:val="0007231E"/>
    <w:rsid w:val="00073045"/>
    <w:rsid w:val="000762C3"/>
    <w:rsid w:val="000767B0"/>
    <w:rsid w:val="00076D33"/>
    <w:rsid w:val="000812CE"/>
    <w:rsid w:val="0008186C"/>
    <w:rsid w:val="000821F1"/>
    <w:rsid w:val="000827B4"/>
    <w:rsid w:val="000830C8"/>
    <w:rsid w:val="00083422"/>
    <w:rsid w:val="00087450"/>
    <w:rsid w:val="00087BB3"/>
    <w:rsid w:val="00087C6E"/>
    <w:rsid w:val="00092A15"/>
    <w:rsid w:val="00092CDA"/>
    <w:rsid w:val="000A095A"/>
    <w:rsid w:val="000A1C78"/>
    <w:rsid w:val="000A2775"/>
    <w:rsid w:val="000A27E9"/>
    <w:rsid w:val="000A2DBF"/>
    <w:rsid w:val="000A3D8B"/>
    <w:rsid w:val="000A5DF8"/>
    <w:rsid w:val="000B07DA"/>
    <w:rsid w:val="000B4AF5"/>
    <w:rsid w:val="000B6AF2"/>
    <w:rsid w:val="000C088E"/>
    <w:rsid w:val="000C1C21"/>
    <w:rsid w:val="000C403A"/>
    <w:rsid w:val="000C616C"/>
    <w:rsid w:val="000D35C9"/>
    <w:rsid w:val="000D6FD4"/>
    <w:rsid w:val="000E0AE4"/>
    <w:rsid w:val="000E3DBC"/>
    <w:rsid w:val="000F0D1C"/>
    <w:rsid w:val="000F6D7C"/>
    <w:rsid w:val="000F7EC0"/>
    <w:rsid w:val="0010071A"/>
    <w:rsid w:val="00101A65"/>
    <w:rsid w:val="00105AEB"/>
    <w:rsid w:val="00106BA2"/>
    <w:rsid w:val="00113CE3"/>
    <w:rsid w:val="00114D2B"/>
    <w:rsid w:val="00117522"/>
    <w:rsid w:val="00122CEA"/>
    <w:rsid w:val="00124A4A"/>
    <w:rsid w:val="00126801"/>
    <w:rsid w:val="0012687C"/>
    <w:rsid w:val="00126E5A"/>
    <w:rsid w:val="001338BC"/>
    <w:rsid w:val="00134397"/>
    <w:rsid w:val="00135E11"/>
    <w:rsid w:val="00136B42"/>
    <w:rsid w:val="00145164"/>
    <w:rsid w:val="00145410"/>
    <w:rsid w:val="001459CF"/>
    <w:rsid w:val="00145CC5"/>
    <w:rsid w:val="00147325"/>
    <w:rsid w:val="00152597"/>
    <w:rsid w:val="001542D8"/>
    <w:rsid w:val="00154BB3"/>
    <w:rsid w:val="001638CF"/>
    <w:rsid w:val="00167B28"/>
    <w:rsid w:val="0017132A"/>
    <w:rsid w:val="00172FF6"/>
    <w:rsid w:val="00180AB2"/>
    <w:rsid w:val="00180C41"/>
    <w:rsid w:val="00181526"/>
    <w:rsid w:val="00182C4C"/>
    <w:rsid w:val="00196A3A"/>
    <w:rsid w:val="001970CA"/>
    <w:rsid w:val="001977F0"/>
    <w:rsid w:val="00197D8D"/>
    <w:rsid w:val="001A0759"/>
    <w:rsid w:val="001A1A75"/>
    <w:rsid w:val="001A4D4F"/>
    <w:rsid w:val="001A52EF"/>
    <w:rsid w:val="001A57AB"/>
    <w:rsid w:val="001A7E9A"/>
    <w:rsid w:val="001B2361"/>
    <w:rsid w:val="001B3D43"/>
    <w:rsid w:val="001B589F"/>
    <w:rsid w:val="001B5B2A"/>
    <w:rsid w:val="001C021F"/>
    <w:rsid w:val="001C27A3"/>
    <w:rsid w:val="001C39AD"/>
    <w:rsid w:val="001C4F0D"/>
    <w:rsid w:val="001C5295"/>
    <w:rsid w:val="001D19AB"/>
    <w:rsid w:val="001D2DF3"/>
    <w:rsid w:val="001E09FA"/>
    <w:rsid w:val="001E75F4"/>
    <w:rsid w:val="001F08A9"/>
    <w:rsid w:val="001F0B2A"/>
    <w:rsid w:val="001F116B"/>
    <w:rsid w:val="001F29CA"/>
    <w:rsid w:val="001F364A"/>
    <w:rsid w:val="00203540"/>
    <w:rsid w:val="00204FFA"/>
    <w:rsid w:val="00207C88"/>
    <w:rsid w:val="0021142E"/>
    <w:rsid w:val="0021612B"/>
    <w:rsid w:val="0022083A"/>
    <w:rsid w:val="00221D07"/>
    <w:rsid w:val="00224FB3"/>
    <w:rsid w:val="00227E4A"/>
    <w:rsid w:val="002352B9"/>
    <w:rsid w:val="002354CD"/>
    <w:rsid w:val="00235F6B"/>
    <w:rsid w:val="00242DEF"/>
    <w:rsid w:val="00245809"/>
    <w:rsid w:val="0024582E"/>
    <w:rsid w:val="00245C56"/>
    <w:rsid w:val="002520E0"/>
    <w:rsid w:val="00252308"/>
    <w:rsid w:val="002547EF"/>
    <w:rsid w:val="00256D65"/>
    <w:rsid w:val="00262FFE"/>
    <w:rsid w:val="00271F00"/>
    <w:rsid w:val="00273A80"/>
    <w:rsid w:val="00277633"/>
    <w:rsid w:val="0028150E"/>
    <w:rsid w:val="0028321E"/>
    <w:rsid w:val="0028579F"/>
    <w:rsid w:val="00287429"/>
    <w:rsid w:val="0029204E"/>
    <w:rsid w:val="0029631C"/>
    <w:rsid w:val="002A0194"/>
    <w:rsid w:val="002A3314"/>
    <w:rsid w:val="002A3935"/>
    <w:rsid w:val="002A3A5C"/>
    <w:rsid w:val="002A432D"/>
    <w:rsid w:val="002A5F8B"/>
    <w:rsid w:val="002A7F6C"/>
    <w:rsid w:val="002B56F0"/>
    <w:rsid w:val="002B5FCE"/>
    <w:rsid w:val="002B6386"/>
    <w:rsid w:val="002C2639"/>
    <w:rsid w:val="002C501B"/>
    <w:rsid w:val="002C6F27"/>
    <w:rsid w:val="002D28B6"/>
    <w:rsid w:val="002D6809"/>
    <w:rsid w:val="002F10C1"/>
    <w:rsid w:val="002F33AF"/>
    <w:rsid w:val="002F3410"/>
    <w:rsid w:val="002F6488"/>
    <w:rsid w:val="002F7533"/>
    <w:rsid w:val="003000E6"/>
    <w:rsid w:val="00320839"/>
    <w:rsid w:val="003213F9"/>
    <w:rsid w:val="00322912"/>
    <w:rsid w:val="00323DBF"/>
    <w:rsid w:val="003244F8"/>
    <w:rsid w:val="00324CD6"/>
    <w:rsid w:val="00326D85"/>
    <w:rsid w:val="003309A8"/>
    <w:rsid w:val="00332B12"/>
    <w:rsid w:val="00335FF9"/>
    <w:rsid w:val="00344FAD"/>
    <w:rsid w:val="00345E23"/>
    <w:rsid w:val="00346830"/>
    <w:rsid w:val="003471D7"/>
    <w:rsid w:val="0034720C"/>
    <w:rsid w:val="00350185"/>
    <w:rsid w:val="00351B07"/>
    <w:rsid w:val="00352CF2"/>
    <w:rsid w:val="00363F7C"/>
    <w:rsid w:val="00364128"/>
    <w:rsid w:val="00364841"/>
    <w:rsid w:val="00365A64"/>
    <w:rsid w:val="00366498"/>
    <w:rsid w:val="00367215"/>
    <w:rsid w:val="0036756B"/>
    <w:rsid w:val="003701BC"/>
    <w:rsid w:val="00371B29"/>
    <w:rsid w:val="00371EF5"/>
    <w:rsid w:val="00371FC7"/>
    <w:rsid w:val="0037221C"/>
    <w:rsid w:val="003727B0"/>
    <w:rsid w:val="00374FCD"/>
    <w:rsid w:val="0037656B"/>
    <w:rsid w:val="00391769"/>
    <w:rsid w:val="003953E1"/>
    <w:rsid w:val="003956B3"/>
    <w:rsid w:val="003A1E29"/>
    <w:rsid w:val="003A28F9"/>
    <w:rsid w:val="003A68BE"/>
    <w:rsid w:val="003B1805"/>
    <w:rsid w:val="003B18CF"/>
    <w:rsid w:val="003B3C9D"/>
    <w:rsid w:val="003B78C7"/>
    <w:rsid w:val="003B78E0"/>
    <w:rsid w:val="003C277B"/>
    <w:rsid w:val="003C4969"/>
    <w:rsid w:val="003E41D5"/>
    <w:rsid w:val="003E46BA"/>
    <w:rsid w:val="003E7D22"/>
    <w:rsid w:val="003F23FD"/>
    <w:rsid w:val="003F32A9"/>
    <w:rsid w:val="003F3F74"/>
    <w:rsid w:val="003F74C1"/>
    <w:rsid w:val="00400D8E"/>
    <w:rsid w:val="004058AB"/>
    <w:rsid w:val="00405B1A"/>
    <w:rsid w:val="00410C76"/>
    <w:rsid w:val="00411907"/>
    <w:rsid w:val="00413CA8"/>
    <w:rsid w:val="00415034"/>
    <w:rsid w:val="004152E8"/>
    <w:rsid w:val="00415BEC"/>
    <w:rsid w:val="004162CF"/>
    <w:rsid w:val="00417EE3"/>
    <w:rsid w:val="00420785"/>
    <w:rsid w:val="004207EB"/>
    <w:rsid w:val="00423CE1"/>
    <w:rsid w:val="00437276"/>
    <w:rsid w:val="00440052"/>
    <w:rsid w:val="00446AE4"/>
    <w:rsid w:val="0045156E"/>
    <w:rsid w:val="00456B54"/>
    <w:rsid w:val="0046037D"/>
    <w:rsid w:val="00464643"/>
    <w:rsid w:val="00466E16"/>
    <w:rsid w:val="00474644"/>
    <w:rsid w:val="00474C20"/>
    <w:rsid w:val="00486793"/>
    <w:rsid w:val="004901A2"/>
    <w:rsid w:val="004909C8"/>
    <w:rsid w:val="0049297C"/>
    <w:rsid w:val="0049588E"/>
    <w:rsid w:val="00497AEF"/>
    <w:rsid w:val="004A2037"/>
    <w:rsid w:val="004A53AE"/>
    <w:rsid w:val="004C2CE7"/>
    <w:rsid w:val="004C62A8"/>
    <w:rsid w:val="004D670C"/>
    <w:rsid w:val="004E4053"/>
    <w:rsid w:val="004E445F"/>
    <w:rsid w:val="004F40BE"/>
    <w:rsid w:val="004F4B13"/>
    <w:rsid w:val="004F4F98"/>
    <w:rsid w:val="004F6573"/>
    <w:rsid w:val="004F69F6"/>
    <w:rsid w:val="004F7525"/>
    <w:rsid w:val="004F7761"/>
    <w:rsid w:val="004F79AC"/>
    <w:rsid w:val="004F7C9E"/>
    <w:rsid w:val="005017CF"/>
    <w:rsid w:val="00502406"/>
    <w:rsid w:val="00507F98"/>
    <w:rsid w:val="0051203F"/>
    <w:rsid w:val="0051662D"/>
    <w:rsid w:val="00517CAB"/>
    <w:rsid w:val="00520254"/>
    <w:rsid w:val="005207D8"/>
    <w:rsid w:val="005222AF"/>
    <w:rsid w:val="005237EC"/>
    <w:rsid w:val="00524BE1"/>
    <w:rsid w:val="00526575"/>
    <w:rsid w:val="00526A3B"/>
    <w:rsid w:val="0053464E"/>
    <w:rsid w:val="0054272D"/>
    <w:rsid w:val="00542A35"/>
    <w:rsid w:val="00556480"/>
    <w:rsid w:val="00557900"/>
    <w:rsid w:val="00562917"/>
    <w:rsid w:val="005676D6"/>
    <w:rsid w:val="00570971"/>
    <w:rsid w:val="0057615C"/>
    <w:rsid w:val="005764EF"/>
    <w:rsid w:val="00577503"/>
    <w:rsid w:val="005778D2"/>
    <w:rsid w:val="0058192B"/>
    <w:rsid w:val="00586228"/>
    <w:rsid w:val="00593249"/>
    <w:rsid w:val="00595B0A"/>
    <w:rsid w:val="00595B27"/>
    <w:rsid w:val="005A1D97"/>
    <w:rsid w:val="005A58F3"/>
    <w:rsid w:val="005B6AF4"/>
    <w:rsid w:val="005B7A73"/>
    <w:rsid w:val="005C04CB"/>
    <w:rsid w:val="005C2EB4"/>
    <w:rsid w:val="005C310B"/>
    <w:rsid w:val="005C4515"/>
    <w:rsid w:val="005D12CB"/>
    <w:rsid w:val="005D16AD"/>
    <w:rsid w:val="005D37EC"/>
    <w:rsid w:val="005D4F5A"/>
    <w:rsid w:val="005D5EB6"/>
    <w:rsid w:val="005D72E1"/>
    <w:rsid w:val="005D799D"/>
    <w:rsid w:val="005E2204"/>
    <w:rsid w:val="005E357A"/>
    <w:rsid w:val="005E6E16"/>
    <w:rsid w:val="005F0AB4"/>
    <w:rsid w:val="005F2F4B"/>
    <w:rsid w:val="005F400E"/>
    <w:rsid w:val="005F7342"/>
    <w:rsid w:val="0060058F"/>
    <w:rsid w:val="00601FA2"/>
    <w:rsid w:val="006032F1"/>
    <w:rsid w:val="00603A08"/>
    <w:rsid w:val="00610A3C"/>
    <w:rsid w:val="00614022"/>
    <w:rsid w:val="006145AB"/>
    <w:rsid w:val="006146A0"/>
    <w:rsid w:val="00615E2C"/>
    <w:rsid w:val="006208AE"/>
    <w:rsid w:val="00621138"/>
    <w:rsid w:val="00627F48"/>
    <w:rsid w:val="00630220"/>
    <w:rsid w:val="00630C23"/>
    <w:rsid w:val="00633CD3"/>
    <w:rsid w:val="00636095"/>
    <w:rsid w:val="0064597F"/>
    <w:rsid w:val="006460AB"/>
    <w:rsid w:val="0065020D"/>
    <w:rsid w:val="006507D1"/>
    <w:rsid w:val="00652AF2"/>
    <w:rsid w:val="0065655E"/>
    <w:rsid w:val="00663FCF"/>
    <w:rsid w:val="006652A2"/>
    <w:rsid w:val="00671D9A"/>
    <w:rsid w:val="0068219B"/>
    <w:rsid w:val="00682974"/>
    <w:rsid w:val="0068370D"/>
    <w:rsid w:val="00687263"/>
    <w:rsid w:val="00690206"/>
    <w:rsid w:val="00691F1D"/>
    <w:rsid w:val="006937FF"/>
    <w:rsid w:val="006A48A7"/>
    <w:rsid w:val="006A7FF5"/>
    <w:rsid w:val="006B1BE8"/>
    <w:rsid w:val="006B4BA1"/>
    <w:rsid w:val="006B550E"/>
    <w:rsid w:val="006B5EBE"/>
    <w:rsid w:val="006B60CA"/>
    <w:rsid w:val="006C0A3D"/>
    <w:rsid w:val="006C1CE4"/>
    <w:rsid w:val="006C20E7"/>
    <w:rsid w:val="006C5A6D"/>
    <w:rsid w:val="006C5CF5"/>
    <w:rsid w:val="006C757E"/>
    <w:rsid w:val="006D770D"/>
    <w:rsid w:val="006E25D2"/>
    <w:rsid w:val="006E3E8D"/>
    <w:rsid w:val="006E5472"/>
    <w:rsid w:val="006E6641"/>
    <w:rsid w:val="006F176F"/>
    <w:rsid w:val="006F1A28"/>
    <w:rsid w:val="006F4A82"/>
    <w:rsid w:val="007015F0"/>
    <w:rsid w:val="0070373B"/>
    <w:rsid w:val="00703AA7"/>
    <w:rsid w:val="007132D4"/>
    <w:rsid w:val="00715448"/>
    <w:rsid w:val="00716C05"/>
    <w:rsid w:val="00721B72"/>
    <w:rsid w:val="007220AB"/>
    <w:rsid w:val="00724FA4"/>
    <w:rsid w:val="00725ED8"/>
    <w:rsid w:val="00730800"/>
    <w:rsid w:val="007329D2"/>
    <w:rsid w:val="00737084"/>
    <w:rsid w:val="007376DF"/>
    <w:rsid w:val="007410CC"/>
    <w:rsid w:val="0075118F"/>
    <w:rsid w:val="007561CC"/>
    <w:rsid w:val="00757249"/>
    <w:rsid w:val="00757AC6"/>
    <w:rsid w:val="007602AA"/>
    <w:rsid w:val="00761F16"/>
    <w:rsid w:val="00762AAE"/>
    <w:rsid w:val="007652EF"/>
    <w:rsid w:val="007716A4"/>
    <w:rsid w:val="00772BDC"/>
    <w:rsid w:val="007746F3"/>
    <w:rsid w:val="00774964"/>
    <w:rsid w:val="00780792"/>
    <w:rsid w:val="007855A6"/>
    <w:rsid w:val="007865DD"/>
    <w:rsid w:val="00794628"/>
    <w:rsid w:val="00796562"/>
    <w:rsid w:val="007A1F28"/>
    <w:rsid w:val="007A44B4"/>
    <w:rsid w:val="007A7723"/>
    <w:rsid w:val="007A7D3D"/>
    <w:rsid w:val="007B06BA"/>
    <w:rsid w:val="007B225D"/>
    <w:rsid w:val="007B2327"/>
    <w:rsid w:val="007B2BB6"/>
    <w:rsid w:val="007C01EC"/>
    <w:rsid w:val="007C115C"/>
    <w:rsid w:val="007C174F"/>
    <w:rsid w:val="007C1C64"/>
    <w:rsid w:val="007C2361"/>
    <w:rsid w:val="007C5C31"/>
    <w:rsid w:val="007D03EA"/>
    <w:rsid w:val="007D1124"/>
    <w:rsid w:val="007D2FBC"/>
    <w:rsid w:val="007E48BC"/>
    <w:rsid w:val="007E5036"/>
    <w:rsid w:val="007E79F7"/>
    <w:rsid w:val="007F0BF3"/>
    <w:rsid w:val="007F1A8A"/>
    <w:rsid w:val="007F1AB0"/>
    <w:rsid w:val="007F31BE"/>
    <w:rsid w:val="007F3630"/>
    <w:rsid w:val="007F4607"/>
    <w:rsid w:val="007F6104"/>
    <w:rsid w:val="00802C1C"/>
    <w:rsid w:val="00807559"/>
    <w:rsid w:val="00811F67"/>
    <w:rsid w:val="00815092"/>
    <w:rsid w:val="00817188"/>
    <w:rsid w:val="008235FE"/>
    <w:rsid w:val="0082518B"/>
    <w:rsid w:val="00827B65"/>
    <w:rsid w:val="008302F8"/>
    <w:rsid w:val="00830417"/>
    <w:rsid w:val="00837232"/>
    <w:rsid w:val="008376EB"/>
    <w:rsid w:val="00840F22"/>
    <w:rsid w:val="00842627"/>
    <w:rsid w:val="008450BC"/>
    <w:rsid w:val="0085157C"/>
    <w:rsid w:val="00851A06"/>
    <w:rsid w:val="0085334B"/>
    <w:rsid w:val="00854353"/>
    <w:rsid w:val="00856D91"/>
    <w:rsid w:val="0086218D"/>
    <w:rsid w:val="00863B7B"/>
    <w:rsid w:val="0086465B"/>
    <w:rsid w:val="00866F5D"/>
    <w:rsid w:val="00870214"/>
    <w:rsid w:val="00873667"/>
    <w:rsid w:val="0087429B"/>
    <w:rsid w:val="00882F61"/>
    <w:rsid w:val="00883087"/>
    <w:rsid w:val="00885C51"/>
    <w:rsid w:val="00885EB0"/>
    <w:rsid w:val="00886213"/>
    <w:rsid w:val="00891F4B"/>
    <w:rsid w:val="0089264A"/>
    <w:rsid w:val="00896B85"/>
    <w:rsid w:val="0089742F"/>
    <w:rsid w:val="008975D0"/>
    <w:rsid w:val="008A22BE"/>
    <w:rsid w:val="008A7BA0"/>
    <w:rsid w:val="008B4E0C"/>
    <w:rsid w:val="008C1B36"/>
    <w:rsid w:val="008C6F8F"/>
    <w:rsid w:val="008D06C6"/>
    <w:rsid w:val="008E13A3"/>
    <w:rsid w:val="008E377B"/>
    <w:rsid w:val="008E6250"/>
    <w:rsid w:val="00900D08"/>
    <w:rsid w:val="009024F1"/>
    <w:rsid w:val="00902AF6"/>
    <w:rsid w:val="009052C6"/>
    <w:rsid w:val="00907BDE"/>
    <w:rsid w:val="00911F77"/>
    <w:rsid w:val="00912C3B"/>
    <w:rsid w:val="00912D38"/>
    <w:rsid w:val="00912EEC"/>
    <w:rsid w:val="009141B5"/>
    <w:rsid w:val="00920249"/>
    <w:rsid w:val="00921258"/>
    <w:rsid w:val="00924C80"/>
    <w:rsid w:val="00932F14"/>
    <w:rsid w:val="00933651"/>
    <w:rsid w:val="0093461B"/>
    <w:rsid w:val="00937CB8"/>
    <w:rsid w:val="0094247F"/>
    <w:rsid w:val="00942D60"/>
    <w:rsid w:val="00946B25"/>
    <w:rsid w:val="0095755A"/>
    <w:rsid w:val="00964012"/>
    <w:rsid w:val="0096523B"/>
    <w:rsid w:val="00966143"/>
    <w:rsid w:val="00966EE3"/>
    <w:rsid w:val="00972D06"/>
    <w:rsid w:val="00975AB7"/>
    <w:rsid w:val="009774D6"/>
    <w:rsid w:val="00980A59"/>
    <w:rsid w:val="00986269"/>
    <w:rsid w:val="00990128"/>
    <w:rsid w:val="0099207C"/>
    <w:rsid w:val="00995CCE"/>
    <w:rsid w:val="009A103F"/>
    <w:rsid w:val="009A20A8"/>
    <w:rsid w:val="009A391C"/>
    <w:rsid w:val="009A50F2"/>
    <w:rsid w:val="009A62E3"/>
    <w:rsid w:val="009A78B3"/>
    <w:rsid w:val="009B2EE7"/>
    <w:rsid w:val="009B478E"/>
    <w:rsid w:val="009B606E"/>
    <w:rsid w:val="009D258C"/>
    <w:rsid w:val="009E0A61"/>
    <w:rsid w:val="009E3010"/>
    <w:rsid w:val="009E6618"/>
    <w:rsid w:val="009E7584"/>
    <w:rsid w:val="009F007E"/>
    <w:rsid w:val="009F7065"/>
    <w:rsid w:val="009F70CC"/>
    <w:rsid w:val="00A02A0C"/>
    <w:rsid w:val="00A03DE3"/>
    <w:rsid w:val="00A1295C"/>
    <w:rsid w:val="00A1446B"/>
    <w:rsid w:val="00A23C60"/>
    <w:rsid w:val="00A24712"/>
    <w:rsid w:val="00A24753"/>
    <w:rsid w:val="00A31E90"/>
    <w:rsid w:val="00A341F8"/>
    <w:rsid w:val="00A36C75"/>
    <w:rsid w:val="00A4175D"/>
    <w:rsid w:val="00A5123A"/>
    <w:rsid w:val="00A52E2D"/>
    <w:rsid w:val="00A54063"/>
    <w:rsid w:val="00A56DC7"/>
    <w:rsid w:val="00A5752C"/>
    <w:rsid w:val="00A61EF6"/>
    <w:rsid w:val="00A63D5D"/>
    <w:rsid w:val="00A707A8"/>
    <w:rsid w:val="00A717E6"/>
    <w:rsid w:val="00A74FD1"/>
    <w:rsid w:val="00A751B9"/>
    <w:rsid w:val="00A77BFA"/>
    <w:rsid w:val="00A84A58"/>
    <w:rsid w:val="00A92836"/>
    <w:rsid w:val="00A955F1"/>
    <w:rsid w:val="00AA1B38"/>
    <w:rsid w:val="00AA4660"/>
    <w:rsid w:val="00AA4FE0"/>
    <w:rsid w:val="00AA6D1E"/>
    <w:rsid w:val="00AA7518"/>
    <w:rsid w:val="00AC177C"/>
    <w:rsid w:val="00AC35C5"/>
    <w:rsid w:val="00AD6EC1"/>
    <w:rsid w:val="00AD7F5C"/>
    <w:rsid w:val="00AE1CCB"/>
    <w:rsid w:val="00AE3B98"/>
    <w:rsid w:val="00AE73A8"/>
    <w:rsid w:val="00AF06FC"/>
    <w:rsid w:val="00AF12D8"/>
    <w:rsid w:val="00AF3391"/>
    <w:rsid w:val="00AF3591"/>
    <w:rsid w:val="00AF387F"/>
    <w:rsid w:val="00B00E7F"/>
    <w:rsid w:val="00B06989"/>
    <w:rsid w:val="00B074E3"/>
    <w:rsid w:val="00B11F6D"/>
    <w:rsid w:val="00B120CD"/>
    <w:rsid w:val="00B12F1E"/>
    <w:rsid w:val="00B173DA"/>
    <w:rsid w:val="00B17A8C"/>
    <w:rsid w:val="00B203A4"/>
    <w:rsid w:val="00B21DCC"/>
    <w:rsid w:val="00B2444B"/>
    <w:rsid w:val="00B25F37"/>
    <w:rsid w:val="00B315CC"/>
    <w:rsid w:val="00B35470"/>
    <w:rsid w:val="00B37BF0"/>
    <w:rsid w:val="00B44422"/>
    <w:rsid w:val="00B44460"/>
    <w:rsid w:val="00B4471B"/>
    <w:rsid w:val="00B46EA0"/>
    <w:rsid w:val="00B47968"/>
    <w:rsid w:val="00B56AE7"/>
    <w:rsid w:val="00B605A2"/>
    <w:rsid w:val="00B720B0"/>
    <w:rsid w:val="00B731D3"/>
    <w:rsid w:val="00B76580"/>
    <w:rsid w:val="00B823EA"/>
    <w:rsid w:val="00B839A3"/>
    <w:rsid w:val="00B84A57"/>
    <w:rsid w:val="00B902BD"/>
    <w:rsid w:val="00B92412"/>
    <w:rsid w:val="00B93F48"/>
    <w:rsid w:val="00B960AD"/>
    <w:rsid w:val="00B97B1D"/>
    <w:rsid w:val="00BA166B"/>
    <w:rsid w:val="00BA24E2"/>
    <w:rsid w:val="00BA297F"/>
    <w:rsid w:val="00BB1445"/>
    <w:rsid w:val="00BB1867"/>
    <w:rsid w:val="00BD2A39"/>
    <w:rsid w:val="00BD2E80"/>
    <w:rsid w:val="00BD2F42"/>
    <w:rsid w:val="00BD5741"/>
    <w:rsid w:val="00BD5FA2"/>
    <w:rsid w:val="00BD6249"/>
    <w:rsid w:val="00BE11B8"/>
    <w:rsid w:val="00BE2225"/>
    <w:rsid w:val="00BF29AA"/>
    <w:rsid w:val="00BF6702"/>
    <w:rsid w:val="00BF6C42"/>
    <w:rsid w:val="00BF7FF0"/>
    <w:rsid w:val="00C00E15"/>
    <w:rsid w:val="00C057F4"/>
    <w:rsid w:val="00C11BAB"/>
    <w:rsid w:val="00C12502"/>
    <w:rsid w:val="00C15C4D"/>
    <w:rsid w:val="00C2062C"/>
    <w:rsid w:val="00C25AEF"/>
    <w:rsid w:val="00C27D8C"/>
    <w:rsid w:val="00C36578"/>
    <w:rsid w:val="00C37CC5"/>
    <w:rsid w:val="00C40AA5"/>
    <w:rsid w:val="00C41013"/>
    <w:rsid w:val="00C46AC3"/>
    <w:rsid w:val="00C46F70"/>
    <w:rsid w:val="00C476D0"/>
    <w:rsid w:val="00C512D6"/>
    <w:rsid w:val="00C51727"/>
    <w:rsid w:val="00C543EE"/>
    <w:rsid w:val="00C604F0"/>
    <w:rsid w:val="00C61AC1"/>
    <w:rsid w:val="00C62B59"/>
    <w:rsid w:val="00C63A3F"/>
    <w:rsid w:val="00C66D32"/>
    <w:rsid w:val="00C75690"/>
    <w:rsid w:val="00C80525"/>
    <w:rsid w:val="00C836E3"/>
    <w:rsid w:val="00C86577"/>
    <w:rsid w:val="00C87CCE"/>
    <w:rsid w:val="00C900CD"/>
    <w:rsid w:val="00C92E07"/>
    <w:rsid w:val="00C94575"/>
    <w:rsid w:val="00C96868"/>
    <w:rsid w:val="00CA0416"/>
    <w:rsid w:val="00CA48F7"/>
    <w:rsid w:val="00CA641D"/>
    <w:rsid w:val="00CB0C0A"/>
    <w:rsid w:val="00CB4C17"/>
    <w:rsid w:val="00CC1A2A"/>
    <w:rsid w:val="00CC22C1"/>
    <w:rsid w:val="00CC560B"/>
    <w:rsid w:val="00CC75E2"/>
    <w:rsid w:val="00CD0141"/>
    <w:rsid w:val="00CD3CA2"/>
    <w:rsid w:val="00CD3DF1"/>
    <w:rsid w:val="00CD46EB"/>
    <w:rsid w:val="00CD4DB4"/>
    <w:rsid w:val="00CD79B5"/>
    <w:rsid w:val="00CD7EBF"/>
    <w:rsid w:val="00CE30C6"/>
    <w:rsid w:val="00CE6CEE"/>
    <w:rsid w:val="00CE73B4"/>
    <w:rsid w:val="00CF1B77"/>
    <w:rsid w:val="00CF4893"/>
    <w:rsid w:val="00D0009B"/>
    <w:rsid w:val="00D0017C"/>
    <w:rsid w:val="00D00D3C"/>
    <w:rsid w:val="00D0569F"/>
    <w:rsid w:val="00D056F1"/>
    <w:rsid w:val="00D06D98"/>
    <w:rsid w:val="00D11171"/>
    <w:rsid w:val="00D1251A"/>
    <w:rsid w:val="00D15E76"/>
    <w:rsid w:val="00D161C5"/>
    <w:rsid w:val="00D21FD0"/>
    <w:rsid w:val="00D22C9E"/>
    <w:rsid w:val="00D22F3C"/>
    <w:rsid w:val="00D23DB6"/>
    <w:rsid w:val="00D25C19"/>
    <w:rsid w:val="00D36D14"/>
    <w:rsid w:val="00D42D8A"/>
    <w:rsid w:val="00D43FE6"/>
    <w:rsid w:val="00D44C6B"/>
    <w:rsid w:val="00D468FB"/>
    <w:rsid w:val="00D51A95"/>
    <w:rsid w:val="00D56AA9"/>
    <w:rsid w:val="00D57A01"/>
    <w:rsid w:val="00D60568"/>
    <w:rsid w:val="00D60F1B"/>
    <w:rsid w:val="00D61432"/>
    <w:rsid w:val="00D626EF"/>
    <w:rsid w:val="00D70C7A"/>
    <w:rsid w:val="00D72197"/>
    <w:rsid w:val="00D75B10"/>
    <w:rsid w:val="00D81D38"/>
    <w:rsid w:val="00D82272"/>
    <w:rsid w:val="00D8250E"/>
    <w:rsid w:val="00D9099D"/>
    <w:rsid w:val="00D90B4B"/>
    <w:rsid w:val="00D949F1"/>
    <w:rsid w:val="00D9620E"/>
    <w:rsid w:val="00DA10A8"/>
    <w:rsid w:val="00DB1E08"/>
    <w:rsid w:val="00DB1F71"/>
    <w:rsid w:val="00DB2973"/>
    <w:rsid w:val="00DB2ED0"/>
    <w:rsid w:val="00DB42BF"/>
    <w:rsid w:val="00DB5D26"/>
    <w:rsid w:val="00DB794A"/>
    <w:rsid w:val="00DC1B56"/>
    <w:rsid w:val="00DC2129"/>
    <w:rsid w:val="00DC6570"/>
    <w:rsid w:val="00DD189E"/>
    <w:rsid w:val="00DD38EA"/>
    <w:rsid w:val="00DD3C5E"/>
    <w:rsid w:val="00DD4B73"/>
    <w:rsid w:val="00DD614B"/>
    <w:rsid w:val="00DE0FF8"/>
    <w:rsid w:val="00DE1EE6"/>
    <w:rsid w:val="00DE20E9"/>
    <w:rsid w:val="00DE7DD6"/>
    <w:rsid w:val="00DF25C3"/>
    <w:rsid w:val="00DF5C5D"/>
    <w:rsid w:val="00DF5D8E"/>
    <w:rsid w:val="00E0079F"/>
    <w:rsid w:val="00E0175C"/>
    <w:rsid w:val="00E032CD"/>
    <w:rsid w:val="00E04062"/>
    <w:rsid w:val="00E04309"/>
    <w:rsid w:val="00E06017"/>
    <w:rsid w:val="00E063C6"/>
    <w:rsid w:val="00E066BA"/>
    <w:rsid w:val="00E069A1"/>
    <w:rsid w:val="00E06C2B"/>
    <w:rsid w:val="00E102CB"/>
    <w:rsid w:val="00E1077B"/>
    <w:rsid w:val="00E1531E"/>
    <w:rsid w:val="00E16498"/>
    <w:rsid w:val="00E16BCC"/>
    <w:rsid w:val="00E2003B"/>
    <w:rsid w:val="00E203C2"/>
    <w:rsid w:val="00E27624"/>
    <w:rsid w:val="00E279D8"/>
    <w:rsid w:val="00E319B1"/>
    <w:rsid w:val="00E417B5"/>
    <w:rsid w:val="00E41946"/>
    <w:rsid w:val="00E41DC9"/>
    <w:rsid w:val="00E44E0D"/>
    <w:rsid w:val="00E46230"/>
    <w:rsid w:val="00E52544"/>
    <w:rsid w:val="00E5492F"/>
    <w:rsid w:val="00E601EE"/>
    <w:rsid w:val="00E62DEF"/>
    <w:rsid w:val="00E66003"/>
    <w:rsid w:val="00E70A86"/>
    <w:rsid w:val="00E7250A"/>
    <w:rsid w:val="00E777EC"/>
    <w:rsid w:val="00E80FCD"/>
    <w:rsid w:val="00E85C41"/>
    <w:rsid w:val="00E85C99"/>
    <w:rsid w:val="00E867D7"/>
    <w:rsid w:val="00E96146"/>
    <w:rsid w:val="00E96F5F"/>
    <w:rsid w:val="00E97CBC"/>
    <w:rsid w:val="00EA2B98"/>
    <w:rsid w:val="00EA7F2F"/>
    <w:rsid w:val="00EB0F13"/>
    <w:rsid w:val="00EB2095"/>
    <w:rsid w:val="00EB31E5"/>
    <w:rsid w:val="00EB35BD"/>
    <w:rsid w:val="00EB706F"/>
    <w:rsid w:val="00EC0007"/>
    <w:rsid w:val="00EC00DE"/>
    <w:rsid w:val="00EC1291"/>
    <w:rsid w:val="00EC1EEF"/>
    <w:rsid w:val="00EC2A32"/>
    <w:rsid w:val="00EC2F30"/>
    <w:rsid w:val="00EC30E1"/>
    <w:rsid w:val="00EC45E9"/>
    <w:rsid w:val="00EC54B6"/>
    <w:rsid w:val="00EC6D5B"/>
    <w:rsid w:val="00ED172A"/>
    <w:rsid w:val="00ED432E"/>
    <w:rsid w:val="00ED6BCF"/>
    <w:rsid w:val="00EE0D7E"/>
    <w:rsid w:val="00EE50F9"/>
    <w:rsid w:val="00EE7CBB"/>
    <w:rsid w:val="00EF1D57"/>
    <w:rsid w:val="00EF1F4C"/>
    <w:rsid w:val="00EF7331"/>
    <w:rsid w:val="00F02CAB"/>
    <w:rsid w:val="00F0571F"/>
    <w:rsid w:val="00F05E9D"/>
    <w:rsid w:val="00F07DE1"/>
    <w:rsid w:val="00F11F6C"/>
    <w:rsid w:val="00F12316"/>
    <w:rsid w:val="00F1261E"/>
    <w:rsid w:val="00F12FAB"/>
    <w:rsid w:val="00F14BEC"/>
    <w:rsid w:val="00F225C5"/>
    <w:rsid w:val="00F23062"/>
    <w:rsid w:val="00F2587A"/>
    <w:rsid w:val="00F31231"/>
    <w:rsid w:val="00F31E8C"/>
    <w:rsid w:val="00F32185"/>
    <w:rsid w:val="00F32840"/>
    <w:rsid w:val="00F36FCB"/>
    <w:rsid w:val="00F3715D"/>
    <w:rsid w:val="00F37A51"/>
    <w:rsid w:val="00F420C8"/>
    <w:rsid w:val="00F42A4C"/>
    <w:rsid w:val="00F5640E"/>
    <w:rsid w:val="00F56A8F"/>
    <w:rsid w:val="00F604DE"/>
    <w:rsid w:val="00F60626"/>
    <w:rsid w:val="00F6111A"/>
    <w:rsid w:val="00F6765C"/>
    <w:rsid w:val="00F7027D"/>
    <w:rsid w:val="00F704C6"/>
    <w:rsid w:val="00F71C48"/>
    <w:rsid w:val="00F72E58"/>
    <w:rsid w:val="00F87C8E"/>
    <w:rsid w:val="00FA01B2"/>
    <w:rsid w:val="00FA200E"/>
    <w:rsid w:val="00FB278F"/>
    <w:rsid w:val="00FB3680"/>
    <w:rsid w:val="00FB6C20"/>
    <w:rsid w:val="00FB7512"/>
    <w:rsid w:val="00FC0421"/>
    <w:rsid w:val="00FC14BC"/>
    <w:rsid w:val="00FC47E6"/>
    <w:rsid w:val="00FC6F58"/>
    <w:rsid w:val="00FD0568"/>
    <w:rsid w:val="00FD0FA5"/>
    <w:rsid w:val="00FD7253"/>
    <w:rsid w:val="00FD7547"/>
    <w:rsid w:val="00FE004B"/>
    <w:rsid w:val="00FE6A22"/>
    <w:rsid w:val="00FF01E7"/>
    <w:rsid w:val="00FF0763"/>
    <w:rsid w:val="00FF2CE1"/>
    <w:rsid w:val="00FF391A"/>
    <w:rsid w:val="00FF4360"/>
    <w:rsid w:val="00FF4694"/>
    <w:rsid w:val="00FF5F5C"/>
    <w:rsid w:val="00FF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52E9F72"/>
  <w15:docId w15:val="{297FE825-6570-4998-B017-AF5DF79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51727"/>
    <w:pPr>
      <w:keepNext/>
      <w:numPr>
        <w:ilvl w:val="1"/>
        <w:numId w:val="4"/>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F6104"/>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5172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7F610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FF4360"/>
    <w:pPr>
      <w:ind w:left="720"/>
      <w:contextualSpacing/>
    </w:pPr>
  </w:style>
  <w:style w:type="paragraph" w:styleId="CommentSubject">
    <w:name w:val="annotation subject"/>
    <w:basedOn w:val="CommentText"/>
    <w:next w:val="CommentText"/>
    <w:link w:val="CommentSubjectChar"/>
    <w:semiHidden/>
    <w:unhideWhenUsed/>
    <w:rsid w:val="00FF4360"/>
    <w:rPr>
      <w:b/>
      <w:bCs/>
    </w:rPr>
  </w:style>
  <w:style w:type="character" w:customStyle="1" w:styleId="CommentSubjectChar">
    <w:name w:val="Comment Subject Char"/>
    <w:basedOn w:val="CommentTextChar"/>
    <w:link w:val="CommentSubject"/>
    <w:semiHidden/>
    <w:rsid w:val="00FF4360"/>
    <w:rPr>
      <w:rFonts w:ascii="Arial" w:hAnsi="Arial"/>
      <w:b/>
      <w:bCs/>
      <w:lang w:eastAsia="en-US" w:bidi="en-US"/>
    </w:rPr>
  </w:style>
  <w:style w:type="character" w:customStyle="1" w:styleId="FootnoteTextChar">
    <w:name w:val="Footnote Text Char"/>
    <w:aliases w:val="Footnotes Text Char,FSFootnotes Text Char"/>
    <w:basedOn w:val="DefaultParagraphFont"/>
    <w:link w:val="FootnoteText"/>
    <w:rsid w:val="00F56A8F"/>
    <w:rPr>
      <w:rFonts w:ascii="Arial" w:hAnsi="Arial"/>
      <w:lang w:eastAsia="en-US" w:bidi="en-US"/>
    </w:rPr>
  </w:style>
  <w:style w:type="paragraph" w:styleId="Revision">
    <w:name w:val="Revision"/>
    <w:hidden/>
    <w:uiPriority w:val="99"/>
    <w:semiHidden/>
    <w:rsid w:val="00E85C41"/>
    <w:rPr>
      <w:rFonts w:ascii="Arial" w:hAnsi="Arial"/>
      <w:sz w:val="22"/>
      <w:szCs w:val="24"/>
      <w:lang w:eastAsia="en-US" w:bidi="en-US"/>
    </w:rPr>
  </w:style>
  <w:style w:type="paragraph" w:customStyle="1" w:styleId="CitaviBibliographyEntry">
    <w:name w:val="Citavi Bibliography Entry"/>
    <w:basedOn w:val="Normal"/>
    <w:link w:val="CitaviBibliographyEntryChar"/>
    <w:rsid w:val="00364128"/>
    <w:pPr>
      <w:tabs>
        <w:tab w:val="left" w:pos="397"/>
      </w:tabs>
      <w:ind w:left="397" w:hanging="397"/>
    </w:pPr>
  </w:style>
  <w:style w:type="character" w:customStyle="1" w:styleId="CitaviBibliographyEntryChar">
    <w:name w:val="Citavi Bibliography Entry Char"/>
    <w:basedOn w:val="DefaultParagraphFont"/>
    <w:link w:val="CitaviBibliographyEntry"/>
    <w:rsid w:val="00364128"/>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04731623">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foodstandards.gov.au/code/applications/Pages/applicationa1037stev4605.aspx" TargetMode="External"/><Relationship Id="rId21" Type="http://schemas.openxmlformats.org/officeDocument/2006/relationships/image" Target="media/image2.png"/><Relationship Id="rId34" Type="http://schemas.openxmlformats.org/officeDocument/2006/relationships/hyperlink" Target="http://apps.who.int/food-additives-contaminants-jecfa-database/chemical.aspx?chemID+27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foodstandards.gov.au/code/applications/Pages/applicationa540stevi3096.aspx" TargetMode="External"/><Relationship Id="rId33" Type="http://schemas.openxmlformats.org/officeDocument/2006/relationships/hyperlink" Target="http://whqlibdoc.who.int/publications/2007/9789241209472_eng.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code/applications/Pages/A1157&#8211;EnzymaticproductionofRebaudiosideM.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3/a-br566e.pdf" TargetMode="External"/><Relationship Id="rId32" Type="http://schemas.openxmlformats.org/officeDocument/2006/relationships/hyperlink" Target="http://www.fao.org/food/food-safety-quality/scientific-advice/jecfa/jecfa-additives/en/"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doi.org/10.1155/2018/3628121" TargetMode="External"/><Relationship Id="rId28" Type="http://schemas.openxmlformats.org/officeDocument/2006/relationships/hyperlink" Target="http://www.foodstandards.gov.au/code/applications/Pages/A1132Definition-of-Steviol-Glycosides.asp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oodstandards.gov.au/code/applications/Pages/A1176.aspx" TargetMode="External"/><Relationship Id="rId35" Type="http://schemas.openxmlformats.org/officeDocument/2006/relationships/hyperlink" Target="http://www.fao.org/documents/card/en/c/4b06cdda-3e70-4c80-b7e5-56034601836b/"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o.or/10.1186/s12944-018-0810-9" TargetMode="External"/><Relationship Id="rId27" Type="http://schemas.openxmlformats.org/officeDocument/2006/relationships/hyperlink" Target="http://www.foodstandards.gov.au/code/applications/Pages/A1108-RebaudiosideM-SteviolGlycosideIntenseSweetener.aspx" TargetMode="External"/><Relationship Id="rId30" Type="http://schemas.openxmlformats.org/officeDocument/2006/relationships/hyperlink" Target="http://www.foodstandards.gov.au/code/applications/Pages/A1172EnzymaticproductionofRebaudiosideD.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609</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Notifications</TermName>
          <TermId xmlns="http://schemas.microsoft.com/office/infopath/2007/PartnerControls">cb7eeb77-0baa-4e31-9d98-aad1478135c4</TermId>
        </TermInfo>
      </Terms>
    </bd06d2da0152468b9236b575a71e0e7c>
    <_dlc_DocId xmlns="ff5de93e-c5e8-4efc-a1bd-21450292fcfe">X3VAMR3A5FUY-552-7744</_dlc_DocId>
    <_dlc_DocIdUrl xmlns="ff5de93e-c5e8-4efc-a1bd-21450292fcfe">
      <Url>http://teams/Sections/RAP/_layouts/15/DocIdRedir.aspx?ID=X3VAMR3A5FUY-552-7744</Url>
      <Description>X3VAMR3A5FUY-552-7744</Description>
    </_dlc_DocIdUrl>
    <_dlc_DocIdPersistId xmlns="ff5de93e-c5e8-4efc-a1bd-21450292fcf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B901-48EA-4250-969D-C730D39C7D38}"/>
</file>

<file path=customXml/itemProps2.xml><?xml version="1.0" encoding="utf-8"?>
<ds:datastoreItem xmlns:ds="http://schemas.openxmlformats.org/officeDocument/2006/customXml" ds:itemID="{4BC86A4E-DADB-4CA0-B5D7-6E7C9B956FFB}"/>
</file>

<file path=customXml/itemProps3.xml><?xml version="1.0" encoding="utf-8"?>
<ds:datastoreItem xmlns:ds="http://schemas.openxmlformats.org/officeDocument/2006/customXml" ds:itemID="{0755FEE8-79DF-41A6-B43D-53D0653D211B}">
  <ds:schemaRefs>
    <ds:schemaRef ds:uri="http://schemas.microsoft.com/sharepoint/events"/>
  </ds:schemaRefs>
</ds:datastoreItem>
</file>

<file path=customXml/itemProps4.xml><?xml version="1.0" encoding="utf-8"?>
<ds:datastoreItem xmlns:ds="http://schemas.openxmlformats.org/officeDocument/2006/customXml" ds:itemID="{235A96D0-672B-4454-B82F-95D1D5EFD132}">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ff5de93e-c5e8-4efc-a1bd-21450292fcfe"/>
    <ds:schemaRef ds:uri="ec50576e-4a27-4780-a1e1-e59563bc70b8"/>
    <ds:schemaRef ds:uri="http://purl.org/dc/elements/1.1/"/>
  </ds:schemaRefs>
</ds:datastoreItem>
</file>

<file path=customXml/itemProps5.xml><?xml version="1.0" encoding="utf-8"?>
<ds:datastoreItem xmlns:ds="http://schemas.openxmlformats.org/officeDocument/2006/customXml" ds:itemID="{9509C5DD-83D0-4EFB-B0E3-4DDF766CD2B4}"/>
</file>

<file path=customXml/itemProps6.xml><?xml version="1.0" encoding="utf-8"?>
<ds:datastoreItem xmlns:ds="http://schemas.openxmlformats.org/officeDocument/2006/customXml" ds:itemID="{235A96D0-672B-4454-B82F-95D1D5EFD132}"/>
</file>

<file path=customXml/itemProps7.xml><?xml version="1.0" encoding="utf-8"?>
<ds:datastoreItem xmlns:ds="http://schemas.openxmlformats.org/officeDocument/2006/customXml" ds:itemID="{93A05B52-01A3-4D5B-BF11-CAA3B9EE49C0}"/>
</file>

<file path=docProps/app.xml><?xml version="1.0" encoding="utf-8"?>
<Properties xmlns="http://schemas.openxmlformats.org/officeDocument/2006/extended-properties" xmlns:vt="http://schemas.openxmlformats.org/officeDocument/2006/docPropsVTypes">
  <Template>Normal</Template>
  <TotalTime>1</TotalTime>
  <Pages>19</Pages>
  <Words>8675</Words>
  <Characters>49449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58008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CoughC</cp:lastModifiedBy>
  <cp:revision>3</cp:revision>
  <cp:lastPrinted>2019-10-22T20:07:00Z</cp:lastPrinted>
  <dcterms:created xsi:type="dcterms:W3CDTF">2020-05-05T21:29:00Z</dcterms:created>
  <dcterms:modified xsi:type="dcterms:W3CDTF">2020-05-05T21:53:00Z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968a75aa-cb70-4def-bedd-739965cfafbb</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211d7eb4-ef23-4b47-9b28-896deecf2da4</vt:lpwstr>
  </property>
  <property fmtid="{D5CDD505-2E9C-101B-9397-08002B2CF9AE}" pid="6" name="DisposalClass">
    <vt:lpwstr/>
  </property>
  <property fmtid="{D5CDD505-2E9C-101B-9397-08002B2CF9AE}" pid="7" name="BCS_">
    <vt:lpwstr>609;#Notifications|cb7eeb77-0baa-4e31-9d98-aad1478135c4</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y fmtid="{D5CDD505-2E9C-101B-9397-08002B2CF9AE}" pid="17" name="RecordPoint_WorkflowType">
    <vt:lpwstr>ActiveSubmitStub</vt:lpwstr>
  </property>
  <property fmtid="{D5CDD505-2E9C-101B-9397-08002B2CF9AE}" pid="18" name="RecordPoint_ActiveItemWebId">
    <vt:lpwstr>{0a24ff59-26de-499e-af6c-870128dbbd86}</vt:lpwstr>
  </property>
  <property fmtid="{D5CDD505-2E9C-101B-9397-08002B2CF9AE}" pid="19" name="RecordPoint_ActiveItemSiteId">
    <vt:lpwstr>{cec154f9-42c6-4481-9906-45443d426660}</vt:lpwstr>
  </property>
  <property fmtid="{D5CDD505-2E9C-101B-9397-08002B2CF9AE}" pid="20" name="RecordPoint_ActiveItemListId">
    <vt:lpwstr>{3a9826a6-ef3d-4704-849b-07726235ecc0}</vt:lpwstr>
  </property>
  <property fmtid="{D5CDD505-2E9C-101B-9397-08002B2CF9AE}" pid="21" name="RecordPoint_ActiveItemUniqueId">
    <vt:lpwstr>{48540c47-1045-45b5-b5f0-0f71b3fb14bf}</vt:lpwstr>
  </property>
  <property fmtid="{D5CDD505-2E9C-101B-9397-08002B2CF9AE}" pid="22" name="RecordPoint_RecordNumberSubmitted">
    <vt:lpwstr>R0000121196</vt:lpwstr>
  </property>
  <property fmtid="{D5CDD505-2E9C-101B-9397-08002B2CF9AE}" pid="23" name="RecordPoint_SubmissionCompleted">
    <vt:lpwstr>2020-04-08T14:45:24.7130172+10:00</vt:lpwstr>
  </property>
</Properties>
</file>